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99" w:rsidRDefault="009522D9" w:rsidP="00BB1E3F">
      <w:pPr>
        <w:pStyle w:val="Monthyear"/>
        <w:rPr>
          <w:rFonts w:ascii="Arial" w:hAnsi="Arial" w:cs="Arial"/>
          <w:color w:val="000000" w:themeColor="text1"/>
          <w:sz w:val="24"/>
          <w:szCs w:val="22"/>
          <w:lang w:eastAsia="en-US"/>
        </w:rPr>
      </w:pPr>
      <w:r>
        <w:rPr>
          <w:rFonts w:ascii="Arial" w:hAnsi="Arial" w:cs="Arial"/>
          <w:noProof/>
          <w:color w:val="000000" w:themeColor="text1"/>
          <w:sz w:val="24"/>
          <w:szCs w:val="22"/>
          <w:lang w:val="en-NZ" w:eastAsia="en-NZ"/>
        </w:rPr>
        <w:drawing>
          <wp:inline distT="0" distB="0" distL="0" distR="0" wp14:anchorId="46554A81" wp14:editId="51181F76">
            <wp:extent cx="1446028" cy="1198323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erence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961" cy="120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AD4" w:rsidRPr="00BB1E3F" w:rsidRDefault="00426AD4" w:rsidP="00BB1E3F">
      <w:pPr>
        <w:pStyle w:val="Heading6"/>
      </w:pPr>
      <w:r w:rsidRPr="00BB1E3F">
        <w:t>PPTA Te Wehengarua Annual Conference 20</w:t>
      </w:r>
      <w:r w:rsidRPr="00BB1E3F">
        <w:rPr>
          <w:rStyle w:val="Heading6Char"/>
        </w:rPr>
        <w:t>1</w:t>
      </w:r>
      <w:r w:rsidR="001A6DB4">
        <w:t>8</w:t>
      </w:r>
      <w:r w:rsidRPr="00BB1E3F">
        <w:br/>
      </w:r>
    </w:p>
    <w:p w:rsidR="00BB6BBB" w:rsidRPr="00BB6BBB" w:rsidRDefault="00BB6BBB" w:rsidP="00BB6BBB">
      <w:pPr>
        <w:rPr>
          <w:b/>
          <w:bCs/>
          <w:color w:val="6076B4" w:themeColor="accent1"/>
        </w:rPr>
      </w:pPr>
    </w:p>
    <w:p w:rsidR="003B1993" w:rsidRDefault="001A6DB4" w:rsidP="003B1993">
      <w:pPr>
        <w:pStyle w:val="Title"/>
        <w:spacing w:before="200" w:line="240" w:lineRule="auto"/>
      </w:pPr>
      <w:r>
        <w:t xml:space="preserve">TIME </w:t>
      </w:r>
      <w:r w:rsidR="003B1993">
        <w:t xml:space="preserve">to </w:t>
      </w:r>
      <w:r w:rsidR="00687B86">
        <w:t xml:space="preserve">review </w:t>
      </w:r>
      <w:r w:rsidR="003B1993">
        <w:t xml:space="preserve">and strengthen PPTA’s </w:t>
      </w:r>
      <w:r>
        <w:t>TREATY RELATIONSHIP</w:t>
      </w:r>
      <w:r w:rsidR="003B1993">
        <w:t>s</w:t>
      </w:r>
    </w:p>
    <w:p w:rsidR="005A3F38" w:rsidRDefault="001A6DB4" w:rsidP="003B1993">
      <w:pPr>
        <w:pStyle w:val="Subtitle"/>
      </w:pPr>
      <w:r>
        <w:t>EVERYTHING WORTHWHILE TAKES CONSIDERABLE EFFORT</w:t>
      </w:r>
    </w:p>
    <w:p w:rsidR="00F80B10" w:rsidRDefault="00F80B10" w:rsidP="00F80B10">
      <w:r>
        <w:rPr>
          <w:noProof/>
          <w:lang w:eastAsia="en-NZ"/>
        </w:rPr>
        <w:drawing>
          <wp:inline distT="0" distB="0" distL="0" distR="0" wp14:anchorId="257BE196" wp14:editId="1C8A0AAA">
            <wp:extent cx="6120130" cy="40747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23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8E9" w:rsidRDefault="004608E9">
      <w:r>
        <w:br w:type="page"/>
      </w:r>
    </w:p>
    <w:p w:rsidR="00FE2D77" w:rsidRDefault="00FE2D77" w:rsidP="00F6755C"/>
    <w:p w:rsidR="00F6755C" w:rsidRDefault="00F6755C" w:rsidP="00F6755C">
      <w:r>
        <w:t xml:space="preserve">2020 will mark 20 years since PPTA undertook its last Treaty Audit.  </w:t>
      </w:r>
      <w:r>
        <w:br/>
        <w:t>This paper outlines the PPTA’s history of Treaty relationships, discusses the current situation and proposes another audit be conducted, and reported to annual conference in 2020.</w:t>
      </w:r>
    </w:p>
    <w:p w:rsidR="00C03428" w:rsidRDefault="00C03428" w:rsidP="00F80B10"/>
    <w:p w:rsidR="00C03428" w:rsidRDefault="00C03428" w:rsidP="00F80B10"/>
    <w:p w:rsidR="00C03428" w:rsidRDefault="00C03428" w:rsidP="00C03428">
      <w:pPr>
        <w:pStyle w:val="Heading4"/>
      </w:pPr>
      <w:r>
        <w:t xml:space="preserve">recommendations </w:t>
      </w:r>
    </w:p>
    <w:p w:rsidR="00C03428" w:rsidRDefault="00C03428" w:rsidP="00FE2D77">
      <w:pPr>
        <w:pStyle w:val="ListParagraph"/>
        <w:numPr>
          <w:ilvl w:val="0"/>
          <w:numId w:val="32"/>
        </w:numPr>
        <w:ind w:left="357" w:hanging="357"/>
        <w:contextualSpacing w:val="0"/>
      </w:pPr>
      <w:r>
        <w:t xml:space="preserve">That the report be received. </w:t>
      </w:r>
    </w:p>
    <w:p w:rsidR="00C03428" w:rsidRDefault="00C03428" w:rsidP="00FE2D77">
      <w:pPr>
        <w:pStyle w:val="ListParagraph"/>
        <w:numPr>
          <w:ilvl w:val="0"/>
          <w:numId w:val="32"/>
        </w:numPr>
        <w:ind w:left="357" w:hanging="357"/>
        <w:contextualSpacing w:val="0"/>
      </w:pPr>
      <w:r>
        <w:t xml:space="preserve">That a Treaty audit of PPTA structures, policies and practices </w:t>
      </w:r>
      <w:proofErr w:type="gramStart"/>
      <w:r>
        <w:t>be</w:t>
      </w:r>
      <w:proofErr w:type="gramEnd"/>
      <w:r>
        <w:t xml:space="preserve"> carried out in 2019</w:t>
      </w:r>
      <w:r w:rsidR="002D2C2C">
        <w:t>,</w:t>
      </w:r>
      <w:r>
        <w:t xml:space="preserve"> and a progress report and recommendations be presented to the 2020 conference for membership consideration.  </w:t>
      </w:r>
    </w:p>
    <w:p w:rsidR="00C03428" w:rsidRDefault="00C03428" w:rsidP="00FE2D77">
      <w:pPr>
        <w:pStyle w:val="ListParagraph"/>
        <w:numPr>
          <w:ilvl w:val="0"/>
          <w:numId w:val="32"/>
        </w:numPr>
        <w:ind w:left="357" w:hanging="357"/>
        <w:contextualSpacing w:val="0"/>
      </w:pPr>
      <w:r>
        <w:t xml:space="preserve">That </w:t>
      </w:r>
      <w:r w:rsidR="002D2C2C">
        <w:t xml:space="preserve">the </w:t>
      </w:r>
      <w:r>
        <w:t>PPTA continue to encourage branches to provide opportunities for members to promote and share culturally responsive and relational pedagogy practice.</w:t>
      </w:r>
    </w:p>
    <w:p w:rsidR="00C03428" w:rsidRDefault="00C03428" w:rsidP="00F80B10"/>
    <w:p w:rsidR="00C03428" w:rsidRDefault="00C03428">
      <w:r>
        <w:br w:type="page"/>
      </w:r>
    </w:p>
    <w:p w:rsidR="005A3F38" w:rsidRDefault="00F13E55" w:rsidP="005A3F38">
      <w:pPr>
        <w:pStyle w:val="Heading3"/>
        <w:rPr>
          <w:rFonts w:cstheme="minorHAnsi"/>
          <w:i/>
        </w:rPr>
      </w:pPr>
      <w:r>
        <w:rPr>
          <w:i/>
        </w:rPr>
        <w:lastRenderedPageBreak/>
        <w:t>wHAKATAUK</w:t>
      </w:r>
      <w:r w:rsidRPr="00F13E55">
        <w:rPr>
          <w:rFonts w:cstheme="minorHAnsi"/>
          <w:i/>
        </w:rPr>
        <w:t>Ī</w:t>
      </w:r>
      <w:r>
        <w:rPr>
          <w:rFonts w:cstheme="minorHAnsi"/>
          <w:i/>
        </w:rPr>
        <w:t xml:space="preserve">: </w:t>
      </w:r>
    </w:p>
    <w:p w:rsidR="00D52419" w:rsidRDefault="001A6DB4" w:rsidP="00D52419">
      <w:r>
        <w:t xml:space="preserve">He </w:t>
      </w:r>
      <w:proofErr w:type="spellStart"/>
      <w:r>
        <w:t>ora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whakapiri</w:t>
      </w:r>
      <w:proofErr w:type="spellEnd"/>
      <w:r>
        <w:t xml:space="preserve">, he mate </w:t>
      </w:r>
      <w:proofErr w:type="spellStart"/>
      <w:r>
        <w:t>te</w:t>
      </w:r>
      <w:proofErr w:type="spellEnd"/>
      <w:r>
        <w:t xml:space="preserve"> </w:t>
      </w:r>
      <w:proofErr w:type="spellStart"/>
      <w:r>
        <w:t>whakatakariri</w:t>
      </w:r>
      <w:proofErr w:type="spellEnd"/>
    </w:p>
    <w:p w:rsidR="003574B7" w:rsidRPr="006F2F41" w:rsidRDefault="001A6DB4" w:rsidP="00D52419">
      <w:pPr>
        <w:rPr>
          <w:rFonts w:cstheme="minorHAnsi"/>
          <w:szCs w:val="22"/>
        </w:rPr>
      </w:pPr>
      <w:r>
        <w:t>There is strength in unity, defeat in division</w:t>
      </w:r>
    </w:p>
    <w:p w:rsidR="003875E3" w:rsidRDefault="00491DD3" w:rsidP="00AF6308">
      <w:pPr>
        <w:pStyle w:val="Heading1"/>
      </w:pPr>
      <w:r>
        <w:t>introduction and</w:t>
      </w:r>
      <w:r w:rsidR="003F7336">
        <w:rPr>
          <w:rFonts w:cstheme="minorHAnsi"/>
        </w:rPr>
        <w:t xml:space="preserve"> purpose</w:t>
      </w:r>
    </w:p>
    <w:p w:rsidR="00E94566" w:rsidRDefault="001A6DB4" w:rsidP="00AF6308">
      <w:pPr>
        <w:pStyle w:val="ListParagraph"/>
        <w:numPr>
          <w:ilvl w:val="1"/>
          <w:numId w:val="28"/>
        </w:numPr>
        <w:ind w:left="709" w:hanging="709"/>
        <w:contextualSpacing w:val="0"/>
        <w:rPr>
          <w:rFonts w:cstheme="minorHAnsi"/>
          <w:szCs w:val="22"/>
        </w:rPr>
      </w:pPr>
      <w:r w:rsidRPr="00AF6308">
        <w:rPr>
          <w:rFonts w:cstheme="minorHAnsi"/>
          <w:szCs w:val="22"/>
        </w:rPr>
        <w:t xml:space="preserve">Te </w:t>
      </w:r>
      <w:proofErr w:type="spellStart"/>
      <w:r w:rsidRPr="00AF6308">
        <w:rPr>
          <w:rFonts w:cstheme="minorHAnsi"/>
          <w:szCs w:val="22"/>
        </w:rPr>
        <w:t>Huarahi</w:t>
      </w:r>
      <w:proofErr w:type="spellEnd"/>
      <w:r w:rsidRPr="00AF6308">
        <w:rPr>
          <w:rFonts w:cstheme="minorHAnsi"/>
          <w:szCs w:val="22"/>
        </w:rPr>
        <w:t xml:space="preserve"> </w:t>
      </w:r>
      <w:r w:rsidR="005E0E40">
        <w:rPr>
          <w:rFonts w:cstheme="minorHAnsi"/>
          <w:szCs w:val="22"/>
        </w:rPr>
        <w:t xml:space="preserve">Māori </w:t>
      </w:r>
      <w:proofErr w:type="spellStart"/>
      <w:r w:rsidR="005E0E40">
        <w:rPr>
          <w:rFonts w:cstheme="minorHAnsi"/>
          <w:szCs w:val="22"/>
        </w:rPr>
        <w:t>Motuhake</w:t>
      </w:r>
      <w:proofErr w:type="spellEnd"/>
      <w:r w:rsidR="005E0E40">
        <w:rPr>
          <w:rFonts w:cstheme="minorHAnsi"/>
          <w:szCs w:val="22"/>
        </w:rPr>
        <w:t xml:space="preserve"> </w:t>
      </w:r>
      <w:r w:rsidRPr="00AF6308">
        <w:rPr>
          <w:rFonts w:cstheme="minorHAnsi"/>
          <w:szCs w:val="22"/>
        </w:rPr>
        <w:t xml:space="preserve">invited Māori constitutional lawyer Dr </w:t>
      </w:r>
      <w:proofErr w:type="spellStart"/>
      <w:r w:rsidRPr="00AF6308">
        <w:rPr>
          <w:rFonts w:cstheme="minorHAnsi"/>
          <w:szCs w:val="22"/>
        </w:rPr>
        <w:t>Moana</w:t>
      </w:r>
      <w:proofErr w:type="spellEnd"/>
      <w:r w:rsidRPr="00AF6308">
        <w:rPr>
          <w:rFonts w:cstheme="minorHAnsi"/>
          <w:szCs w:val="22"/>
        </w:rPr>
        <w:t xml:space="preserve"> Jackson to a</w:t>
      </w:r>
      <w:r w:rsidR="00687B86" w:rsidRPr="00AF6308">
        <w:rPr>
          <w:rFonts w:cstheme="minorHAnsi"/>
          <w:szCs w:val="22"/>
        </w:rPr>
        <w:t xml:space="preserve"> </w:t>
      </w:r>
      <w:proofErr w:type="spellStart"/>
      <w:proofErr w:type="gramStart"/>
      <w:r w:rsidR="00687B86" w:rsidRPr="00AF6308">
        <w:rPr>
          <w:rFonts w:cstheme="minorHAnsi"/>
          <w:szCs w:val="22"/>
        </w:rPr>
        <w:t>hui</w:t>
      </w:r>
      <w:proofErr w:type="spellEnd"/>
      <w:proofErr w:type="gramEnd"/>
      <w:r w:rsidR="00687B86" w:rsidRPr="00AF6308">
        <w:rPr>
          <w:rFonts w:cstheme="minorHAnsi"/>
          <w:szCs w:val="22"/>
        </w:rPr>
        <w:t xml:space="preserve"> in November 2017 to share his insights</w:t>
      </w:r>
      <w:r w:rsidR="00350C97" w:rsidRPr="00AF6308">
        <w:rPr>
          <w:rFonts w:cstheme="minorHAnsi"/>
          <w:szCs w:val="22"/>
        </w:rPr>
        <w:t xml:space="preserve"> i</w:t>
      </w:r>
      <w:r w:rsidRPr="00AF6308">
        <w:rPr>
          <w:rFonts w:cstheme="minorHAnsi"/>
          <w:szCs w:val="22"/>
        </w:rPr>
        <w:t>n</w:t>
      </w:r>
      <w:r w:rsidR="00350C97" w:rsidRPr="00AF6308">
        <w:rPr>
          <w:rFonts w:cstheme="minorHAnsi"/>
          <w:szCs w:val="22"/>
        </w:rPr>
        <w:t>to</w:t>
      </w:r>
      <w:r w:rsidR="001B7AA7" w:rsidRPr="00AF6308">
        <w:rPr>
          <w:rFonts w:cstheme="minorHAnsi"/>
          <w:szCs w:val="22"/>
        </w:rPr>
        <w:t xml:space="preserve"> the Treaty</w:t>
      </w:r>
      <w:r w:rsidR="00687B86" w:rsidRPr="00AF6308">
        <w:rPr>
          <w:rFonts w:cstheme="minorHAnsi"/>
          <w:szCs w:val="22"/>
        </w:rPr>
        <w:t xml:space="preserve"> o</w:t>
      </w:r>
      <w:r w:rsidR="001B7AA7" w:rsidRPr="00AF6308">
        <w:rPr>
          <w:rFonts w:cstheme="minorHAnsi"/>
          <w:szCs w:val="22"/>
        </w:rPr>
        <w:t>f</w:t>
      </w:r>
      <w:r w:rsidR="00687B86" w:rsidRPr="00AF6308">
        <w:rPr>
          <w:rFonts w:cstheme="minorHAnsi"/>
          <w:szCs w:val="22"/>
        </w:rPr>
        <w:t xml:space="preserve"> Waitangi within the PPTA. He </w:t>
      </w:r>
      <w:r w:rsidRPr="00AF6308">
        <w:rPr>
          <w:rFonts w:cstheme="minorHAnsi"/>
          <w:szCs w:val="22"/>
        </w:rPr>
        <w:t>pro</w:t>
      </w:r>
      <w:r w:rsidR="00687B86" w:rsidRPr="00AF6308">
        <w:rPr>
          <w:rFonts w:cstheme="minorHAnsi"/>
          <w:szCs w:val="22"/>
        </w:rPr>
        <w:t>vided an overview of his connections and involvement with the Association</w:t>
      </w:r>
      <w:r w:rsidRPr="00AF6308">
        <w:rPr>
          <w:rFonts w:cstheme="minorHAnsi"/>
          <w:szCs w:val="22"/>
        </w:rPr>
        <w:t xml:space="preserve"> </w:t>
      </w:r>
      <w:r w:rsidR="00687B86" w:rsidRPr="00AF6308">
        <w:rPr>
          <w:rFonts w:cstheme="minorHAnsi"/>
          <w:szCs w:val="22"/>
        </w:rPr>
        <w:t>over a number of years. This was followed by an interactive session of reflections</w:t>
      </w:r>
      <w:r w:rsidRPr="00AF6308">
        <w:rPr>
          <w:rFonts w:cstheme="minorHAnsi"/>
          <w:szCs w:val="22"/>
        </w:rPr>
        <w:t xml:space="preserve"> on </w:t>
      </w:r>
      <w:r w:rsidR="001B7AA7" w:rsidRPr="00AF6308">
        <w:rPr>
          <w:rFonts w:cstheme="minorHAnsi"/>
          <w:szCs w:val="22"/>
        </w:rPr>
        <w:t>the Treaty</w:t>
      </w:r>
      <w:r w:rsidRPr="00AF6308">
        <w:rPr>
          <w:rFonts w:cstheme="minorHAnsi"/>
          <w:szCs w:val="22"/>
        </w:rPr>
        <w:t xml:space="preserve"> o</w:t>
      </w:r>
      <w:r w:rsidR="001B7AA7" w:rsidRPr="00AF6308">
        <w:rPr>
          <w:rFonts w:cstheme="minorHAnsi"/>
          <w:szCs w:val="22"/>
        </w:rPr>
        <w:t>f</w:t>
      </w:r>
      <w:r w:rsidRPr="00AF6308">
        <w:rPr>
          <w:rFonts w:cstheme="minorHAnsi"/>
          <w:szCs w:val="22"/>
        </w:rPr>
        <w:t xml:space="preserve"> </w:t>
      </w:r>
      <w:r w:rsidR="009E2E4C" w:rsidRPr="00AF6308">
        <w:rPr>
          <w:rFonts w:cstheme="minorHAnsi"/>
          <w:szCs w:val="22"/>
        </w:rPr>
        <w:t xml:space="preserve">Waitangi and the road ahead. </w:t>
      </w:r>
      <w:proofErr w:type="spellStart"/>
      <w:r w:rsidR="00687B86" w:rsidRPr="00AF6308">
        <w:rPr>
          <w:rFonts w:cstheme="minorHAnsi"/>
          <w:szCs w:val="22"/>
        </w:rPr>
        <w:t>Dr</w:t>
      </w:r>
      <w:r w:rsidR="002D2C2C">
        <w:rPr>
          <w:rFonts w:cstheme="minorHAnsi"/>
          <w:szCs w:val="22"/>
        </w:rPr>
        <w:t>.</w:t>
      </w:r>
      <w:proofErr w:type="spellEnd"/>
      <w:r w:rsidR="00687B86" w:rsidRPr="00AF6308">
        <w:rPr>
          <w:rFonts w:cstheme="minorHAnsi"/>
          <w:szCs w:val="22"/>
        </w:rPr>
        <w:t xml:space="preserve"> Jackson</w:t>
      </w:r>
      <w:r w:rsidRPr="00AF6308">
        <w:rPr>
          <w:rFonts w:cstheme="minorHAnsi"/>
          <w:szCs w:val="22"/>
        </w:rPr>
        <w:t xml:space="preserve"> explored </w:t>
      </w:r>
      <w:r w:rsidR="00687B86" w:rsidRPr="00AF6308">
        <w:rPr>
          <w:rFonts w:cstheme="minorHAnsi"/>
          <w:szCs w:val="22"/>
        </w:rPr>
        <w:t>some of the words used around</w:t>
      </w:r>
      <w:r w:rsidR="001B7AA7" w:rsidRPr="00AF6308">
        <w:rPr>
          <w:rFonts w:cstheme="minorHAnsi"/>
          <w:szCs w:val="22"/>
        </w:rPr>
        <w:t xml:space="preserve"> the </w:t>
      </w:r>
      <w:r w:rsidRPr="00AF6308">
        <w:rPr>
          <w:rFonts w:cstheme="minorHAnsi"/>
          <w:szCs w:val="22"/>
        </w:rPr>
        <w:t xml:space="preserve">Treaty </w:t>
      </w:r>
      <w:r w:rsidR="00687B86" w:rsidRPr="00AF6308">
        <w:rPr>
          <w:rFonts w:cstheme="minorHAnsi"/>
          <w:szCs w:val="22"/>
        </w:rPr>
        <w:t xml:space="preserve">discourse </w:t>
      </w:r>
      <w:r w:rsidRPr="00AF6308">
        <w:rPr>
          <w:rFonts w:cstheme="minorHAnsi"/>
          <w:szCs w:val="22"/>
        </w:rPr>
        <w:t xml:space="preserve">over recent decades, and the </w:t>
      </w:r>
      <w:proofErr w:type="spellStart"/>
      <w:r w:rsidRPr="00AF6308">
        <w:rPr>
          <w:rFonts w:cstheme="minorHAnsi"/>
          <w:szCs w:val="22"/>
        </w:rPr>
        <w:t>ongoing</w:t>
      </w:r>
      <w:proofErr w:type="spellEnd"/>
      <w:r w:rsidRPr="00AF6308">
        <w:rPr>
          <w:rFonts w:cstheme="minorHAnsi"/>
          <w:szCs w:val="22"/>
        </w:rPr>
        <w:t xml:space="preserve"> impact of subtlet</w:t>
      </w:r>
      <w:r w:rsidR="002D2C2C">
        <w:rPr>
          <w:rFonts w:cstheme="minorHAnsi"/>
          <w:szCs w:val="22"/>
        </w:rPr>
        <w:t>ies in the meaning of the words;</w:t>
      </w:r>
      <w:r w:rsidRPr="00AF6308">
        <w:rPr>
          <w:rFonts w:cstheme="minorHAnsi"/>
          <w:szCs w:val="22"/>
        </w:rPr>
        <w:t xml:space="preserve"> for example, in the difference between words like </w:t>
      </w:r>
      <w:r w:rsidR="002D2C2C">
        <w:rPr>
          <w:rFonts w:cstheme="minorHAnsi"/>
          <w:szCs w:val="22"/>
        </w:rPr>
        <w:t>“</w:t>
      </w:r>
      <w:r w:rsidRPr="00AF6308">
        <w:rPr>
          <w:rFonts w:cstheme="minorHAnsi"/>
          <w:szCs w:val="22"/>
        </w:rPr>
        <w:t>partnership</w:t>
      </w:r>
      <w:r w:rsidR="002D2C2C">
        <w:rPr>
          <w:rFonts w:cstheme="minorHAnsi"/>
          <w:szCs w:val="22"/>
        </w:rPr>
        <w:t>”</w:t>
      </w:r>
      <w:r w:rsidRPr="00AF6308">
        <w:rPr>
          <w:rFonts w:cstheme="minorHAnsi"/>
          <w:szCs w:val="22"/>
        </w:rPr>
        <w:t xml:space="preserve"> and </w:t>
      </w:r>
      <w:r w:rsidR="002D2C2C">
        <w:rPr>
          <w:rFonts w:cstheme="minorHAnsi"/>
          <w:szCs w:val="22"/>
        </w:rPr>
        <w:t>“</w:t>
      </w:r>
      <w:r w:rsidRPr="00AF6308">
        <w:rPr>
          <w:rFonts w:cstheme="minorHAnsi"/>
          <w:szCs w:val="22"/>
        </w:rPr>
        <w:t>relationship</w:t>
      </w:r>
      <w:r w:rsidR="002D2C2C">
        <w:rPr>
          <w:rFonts w:cstheme="minorHAnsi"/>
          <w:szCs w:val="22"/>
        </w:rPr>
        <w:t>”</w:t>
      </w:r>
      <w:r w:rsidR="00AE740A" w:rsidRPr="00AF6308">
        <w:rPr>
          <w:rFonts w:cstheme="minorHAnsi"/>
          <w:szCs w:val="22"/>
        </w:rPr>
        <w:t xml:space="preserve">.  </w:t>
      </w:r>
    </w:p>
    <w:p w:rsidR="00925B1A" w:rsidRDefault="00AC5C95" w:rsidP="00AF6308">
      <w:pPr>
        <w:pStyle w:val="ListParagraph"/>
        <w:numPr>
          <w:ilvl w:val="1"/>
          <w:numId w:val="28"/>
        </w:numPr>
        <w:ind w:left="709" w:hanging="709"/>
        <w:contextualSpacing w:val="0"/>
        <w:rPr>
          <w:rFonts w:cstheme="minorHAnsi"/>
          <w:szCs w:val="22"/>
        </w:rPr>
      </w:pPr>
      <w:r w:rsidRPr="00AF6308">
        <w:rPr>
          <w:rFonts w:cstheme="minorHAnsi"/>
          <w:szCs w:val="22"/>
        </w:rPr>
        <w:t xml:space="preserve">Next year will mark </w:t>
      </w:r>
      <w:r w:rsidR="00C03F56" w:rsidRPr="00AF6308">
        <w:rPr>
          <w:rFonts w:cstheme="minorHAnsi"/>
          <w:szCs w:val="22"/>
        </w:rPr>
        <w:t xml:space="preserve">20 years since the PPTA Constitutional Review (He </w:t>
      </w:r>
      <w:proofErr w:type="spellStart"/>
      <w:r w:rsidR="00C03F56" w:rsidRPr="00AF6308">
        <w:rPr>
          <w:rFonts w:cstheme="minorHAnsi"/>
          <w:szCs w:val="22"/>
        </w:rPr>
        <w:t>Huarahi</w:t>
      </w:r>
      <w:proofErr w:type="spellEnd"/>
      <w:r w:rsidR="00C03F56" w:rsidRPr="00AF6308">
        <w:rPr>
          <w:rFonts w:cstheme="minorHAnsi"/>
          <w:szCs w:val="22"/>
        </w:rPr>
        <w:t xml:space="preserve"> </w:t>
      </w:r>
      <w:proofErr w:type="spellStart"/>
      <w:r w:rsidR="00C03F56" w:rsidRPr="00AF6308">
        <w:rPr>
          <w:rFonts w:cstheme="minorHAnsi"/>
          <w:szCs w:val="22"/>
        </w:rPr>
        <w:t>Hou</w:t>
      </w:r>
      <w:proofErr w:type="spellEnd"/>
      <w:r w:rsidR="00C03F56" w:rsidRPr="00AF6308">
        <w:rPr>
          <w:rFonts w:cstheme="minorHAnsi"/>
          <w:szCs w:val="22"/>
        </w:rPr>
        <w:t>)</w:t>
      </w:r>
      <w:r w:rsidRPr="00AF6308">
        <w:rPr>
          <w:rFonts w:cstheme="minorHAnsi"/>
          <w:szCs w:val="22"/>
        </w:rPr>
        <w:t xml:space="preserve"> was initiated </w:t>
      </w:r>
      <w:r w:rsidR="005623BC" w:rsidRPr="00AF6308">
        <w:rPr>
          <w:rFonts w:cstheme="minorHAnsi"/>
          <w:szCs w:val="22"/>
        </w:rPr>
        <w:t xml:space="preserve">and gave rise to significant milestones </w:t>
      </w:r>
      <w:r w:rsidR="00410D40" w:rsidRPr="00AF6308">
        <w:rPr>
          <w:rFonts w:cstheme="minorHAnsi"/>
          <w:szCs w:val="22"/>
        </w:rPr>
        <w:t>that saw</w:t>
      </w:r>
      <w:r w:rsidR="005623BC" w:rsidRPr="00AF6308">
        <w:rPr>
          <w:rFonts w:cstheme="minorHAnsi"/>
          <w:szCs w:val="22"/>
        </w:rPr>
        <w:t xml:space="preserve"> </w:t>
      </w:r>
      <w:r w:rsidRPr="00AF6308">
        <w:rPr>
          <w:rFonts w:cstheme="minorHAnsi"/>
          <w:szCs w:val="22"/>
        </w:rPr>
        <w:t>the establishmen</w:t>
      </w:r>
      <w:r w:rsidR="001B7AA7" w:rsidRPr="00AF6308">
        <w:rPr>
          <w:rFonts w:cstheme="minorHAnsi"/>
          <w:szCs w:val="22"/>
        </w:rPr>
        <w:t>t of PPTA’s partnership</w:t>
      </w:r>
      <w:r w:rsidR="00410D40" w:rsidRPr="00AF6308">
        <w:rPr>
          <w:rFonts w:cstheme="minorHAnsi"/>
          <w:szCs w:val="22"/>
        </w:rPr>
        <w:t xml:space="preserve"> body</w:t>
      </w:r>
      <w:r w:rsidR="00B654A8" w:rsidRPr="00AF6308">
        <w:rPr>
          <w:rFonts w:cstheme="minorHAnsi"/>
          <w:szCs w:val="22"/>
        </w:rPr>
        <w:t>,</w:t>
      </w:r>
      <w:r w:rsidR="005623BC" w:rsidRPr="00AF6308">
        <w:rPr>
          <w:rFonts w:cstheme="minorHAnsi"/>
          <w:szCs w:val="22"/>
        </w:rPr>
        <w:t xml:space="preserve"> Te </w:t>
      </w:r>
      <w:proofErr w:type="spellStart"/>
      <w:r w:rsidR="005623BC" w:rsidRPr="00AF6308">
        <w:rPr>
          <w:rFonts w:cstheme="minorHAnsi"/>
          <w:szCs w:val="22"/>
        </w:rPr>
        <w:t>Roopu</w:t>
      </w:r>
      <w:proofErr w:type="spellEnd"/>
      <w:r w:rsidR="005623BC" w:rsidRPr="00AF6308">
        <w:rPr>
          <w:rFonts w:cstheme="minorHAnsi"/>
          <w:szCs w:val="22"/>
        </w:rPr>
        <w:t xml:space="preserve"> </w:t>
      </w:r>
      <w:proofErr w:type="spellStart"/>
      <w:r w:rsidR="005623BC" w:rsidRPr="00AF6308">
        <w:rPr>
          <w:rFonts w:cstheme="minorHAnsi"/>
          <w:szCs w:val="22"/>
        </w:rPr>
        <w:t>Matua</w:t>
      </w:r>
      <w:proofErr w:type="spellEnd"/>
      <w:r w:rsidR="00B654A8" w:rsidRPr="00AF6308">
        <w:rPr>
          <w:rFonts w:cstheme="minorHAnsi"/>
          <w:szCs w:val="22"/>
        </w:rPr>
        <w:t>,</w:t>
      </w:r>
      <w:r w:rsidR="005623BC" w:rsidRPr="00AF6308">
        <w:rPr>
          <w:rFonts w:cstheme="minorHAnsi"/>
          <w:szCs w:val="22"/>
        </w:rPr>
        <w:t xml:space="preserve"> </w:t>
      </w:r>
      <w:r w:rsidR="00410D40" w:rsidRPr="00AF6308">
        <w:rPr>
          <w:rFonts w:cstheme="minorHAnsi"/>
          <w:szCs w:val="22"/>
        </w:rPr>
        <w:t>and the</w:t>
      </w:r>
      <w:r w:rsidR="005623BC" w:rsidRPr="00AF6308">
        <w:rPr>
          <w:rFonts w:cstheme="minorHAnsi"/>
          <w:szCs w:val="22"/>
        </w:rPr>
        <w:t xml:space="preserve"> </w:t>
      </w:r>
      <w:r w:rsidR="00410D40" w:rsidRPr="00AF6308">
        <w:rPr>
          <w:rFonts w:cstheme="minorHAnsi"/>
          <w:szCs w:val="22"/>
        </w:rPr>
        <w:t xml:space="preserve">position of Te </w:t>
      </w:r>
      <w:proofErr w:type="spellStart"/>
      <w:r w:rsidR="00410D40" w:rsidRPr="00AF6308">
        <w:rPr>
          <w:rFonts w:cstheme="minorHAnsi"/>
          <w:szCs w:val="22"/>
        </w:rPr>
        <w:t>Mataroa</w:t>
      </w:r>
      <w:proofErr w:type="spellEnd"/>
      <w:r w:rsidR="00410D40" w:rsidRPr="00AF6308">
        <w:rPr>
          <w:rFonts w:cstheme="minorHAnsi"/>
          <w:szCs w:val="22"/>
        </w:rPr>
        <w:t xml:space="preserve"> to service </w:t>
      </w:r>
      <w:r w:rsidR="005623BC" w:rsidRPr="00AF6308">
        <w:rPr>
          <w:rFonts w:cstheme="minorHAnsi"/>
          <w:szCs w:val="22"/>
        </w:rPr>
        <w:t xml:space="preserve">the </w:t>
      </w:r>
      <w:r w:rsidR="00410D40" w:rsidRPr="00AF6308">
        <w:rPr>
          <w:rFonts w:cstheme="minorHAnsi"/>
          <w:szCs w:val="22"/>
        </w:rPr>
        <w:t>needs of the broader union</w:t>
      </w:r>
      <w:r w:rsidR="005623BC" w:rsidRPr="00AF6308">
        <w:rPr>
          <w:rFonts w:cstheme="minorHAnsi"/>
          <w:szCs w:val="22"/>
        </w:rPr>
        <w:t xml:space="preserve"> membership</w:t>
      </w:r>
      <w:r w:rsidR="00C03F56" w:rsidRPr="00AF6308">
        <w:rPr>
          <w:rFonts w:cstheme="minorHAnsi"/>
          <w:szCs w:val="22"/>
        </w:rPr>
        <w:t xml:space="preserve">. </w:t>
      </w:r>
      <w:r w:rsidR="00F93A1D" w:rsidRPr="00AF6308">
        <w:rPr>
          <w:rFonts w:cstheme="minorHAnsi"/>
          <w:szCs w:val="22"/>
        </w:rPr>
        <w:t xml:space="preserve">Te </w:t>
      </w:r>
      <w:proofErr w:type="spellStart"/>
      <w:r w:rsidR="00F93A1D" w:rsidRPr="00AF6308">
        <w:rPr>
          <w:rFonts w:cstheme="minorHAnsi"/>
          <w:szCs w:val="22"/>
        </w:rPr>
        <w:t>Huarahi’s</w:t>
      </w:r>
      <w:proofErr w:type="spellEnd"/>
      <w:r w:rsidR="00F93A1D" w:rsidRPr="00AF6308">
        <w:rPr>
          <w:rFonts w:cstheme="minorHAnsi"/>
          <w:szCs w:val="22"/>
        </w:rPr>
        <w:t xml:space="preserve"> </w:t>
      </w:r>
      <w:r w:rsidR="002A020B" w:rsidRPr="00AF6308">
        <w:rPr>
          <w:rFonts w:cstheme="minorHAnsi"/>
          <w:szCs w:val="22"/>
        </w:rPr>
        <w:t xml:space="preserve">2017 conference paper, </w:t>
      </w:r>
      <w:proofErr w:type="spellStart"/>
      <w:r w:rsidR="00F93A1D" w:rsidRPr="00AF6308">
        <w:rPr>
          <w:rFonts w:cstheme="minorHAnsi"/>
          <w:i/>
          <w:szCs w:val="22"/>
        </w:rPr>
        <w:t>Whānau</w:t>
      </w:r>
      <w:proofErr w:type="spellEnd"/>
      <w:r w:rsidR="00B654A8" w:rsidRPr="00AF6308">
        <w:rPr>
          <w:rFonts w:cstheme="minorHAnsi"/>
          <w:i/>
          <w:szCs w:val="22"/>
        </w:rPr>
        <w:t xml:space="preserve">, </w:t>
      </w:r>
      <w:proofErr w:type="spellStart"/>
      <w:r w:rsidR="00B654A8" w:rsidRPr="00AF6308">
        <w:rPr>
          <w:rFonts w:cstheme="minorHAnsi"/>
          <w:i/>
          <w:szCs w:val="22"/>
        </w:rPr>
        <w:t>Hapū</w:t>
      </w:r>
      <w:proofErr w:type="spellEnd"/>
      <w:r w:rsidR="00B654A8" w:rsidRPr="00AF6308">
        <w:rPr>
          <w:rFonts w:cstheme="minorHAnsi"/>
          <w:i/>
          <w:szCs w:val="22"/>
        </w:rPr>
        <w:t xml:space="preserve">, </w:t>
      </w:r>
      <w:proofErr w:type="spellStart"/>
      <w:r w:rsidR="00B654A8" w:rsidRPr="00AF6308">
        <w:rPr>
          <w:rFonts w:cstheme="minorHAnsi"/>
          <w:i/>
          <w:szCs w:val="22"/>
        </w:rPr>
        <w:t>Iwi</w:t>
      </w:r>
      <w:proofErr w:type="spellEnd"/>
      <w:r w:rsidR="00B654A8" w:rsidRPr="00AF6308">
        <w:rPr>
          <w:rFonts w:cstheme="minorHAnsi"/>
          <w:i/>
          <w:szCs w:val="22"/>
        </w:rPr>
        <w:t>, Māori Communities a</w:t>
      </w:r>
      <w:r w:rsidR="00F93A1D" w:rsidRPr="00AF6308">
        <w:rPr>
          <w:rFonts w:cstheme="minorHAnsi"/>
          <w:i/>
          <w:szCs w:val="22"/>
        </w:rPr>
        <w:t xml:space="preserve">nd Schools Working Together – </w:t>
      </w:r>
      <w:proofErr w:type="spellStart"/>
      <w:r w:rsidR="00F93A1D" w:rsidRPr="00AF6308">
        <w:rPr>
          <w:rFonts w:cstheme="minorHAnsi"/>
          <w:i/>
          <w:szCs w:val="22"/>
        </w:rPr>
        <w:t>Mā</w:t>
      </w:r>
      <w:proofErr w:type="spellEnd"/>
      <w:r w:rsidR="00F93A1D" w:rsidRPr="00AF6308">
        <w:rPr>
          <w:rFonts w:cstheme="minorHAnsi"/>
          <w:i/>
          <w:szCs w:val="22"/>
        </w:rPr>
        <w:t xml:space="preserve"> Te </w:t>
      </w:r>
      <w:proofErr w:type="spellStart"/>
      <w:r w:rsidR="00F93A1D" w:rsidRPr="00AF6308">
        <w:rPr>
          <w:rFonts w:cstheme="minorHAnsi"/>
          <w:i/>
          <w:szCs w:val="22"/>
        </w:rPr>
        <w:t>Mahi</w:t>
      </w:r>
      <w:proofErr w:type="spellEnd"/>
      <w:r w:rsidR="00F93A1D" w:rsidRPr="00AF6308">
        <w:rPr>
          <w:rFonts w:cstheme="minorHAnsi"/>
          <w:i/>
          <w:szCs w:val="22"/>
        </w:rPr>
        <w:t xml:space="preserve"> </w:t>
      </w:r>
      <w:proofErr w:type="spellStart"/>
      <w:r w:rsidR="00F93A1D" w:rsidRPr="00AF6308">
        <w:rPr>
          <w:rFonts w:cstheme="minorHAnsi"/>
          <w:i/>
          <w:szCs w:val="22"/>
        </w:rPr>
        <w:t>Tahi</w:t>
      </w:r>
      <w:proofErr w:type="spellEnd"/>
      <w:r w:rsidR="00F93A1D" w:rsidRPr="00AF6308">
        <w:rPr>
          <w:rFonts w:cstheme="minorHAnsi"/>
          <w:i/>
          <w:szCs w:val="22"/>
        </w:rPr>
        <w:t xml:space="preserve">, </w:t>
      </w:r>
      <w:proofErr w:type="spellStart"/>
      <w:r w:rsidR="00F93A1D" w:rsidRPr="00AF6308">
        <w:rPr>
          <w:rFonts w:cstheme="minorHAnsi"/>
          <w:i/>
          <w:szCs w:val="22"/>
        </w:rPr>
        <w:t>Ka</w:t>
      </w:r>
      <w:proofErr w:type="spellEnd"/>
      <w:r w:rsidR="00F93A1D" w:rsidRPr="00AF6308">
        <w:rPr>
          <w:rFonts w:cstheme="minorHAnsi"/>
          <w:i/>
          <w:szCs w:val="22"/>
        </w:rPr>
        <w:t xml:space="preserve"> </w:t>
      </w:r>
      <w:proofErr w:type="spellStart"/>
      <w:r w:rsidR="00F93A1D" w:rsidRPr="00AF6308">
        <w:rPr>
          <w:rFonts w:cstheme="minorHAnsi"/>
          <w:i/>
          <w:szCs w:val="22"/>
        </w:rPr>
        <w:t>Ora</w:t>
      </w:r>
      <w:proofErr w:type="spellEnd"/>
      <w:r w:rsidR="00F93A1D" w:rsidRPr="00AF6308">
        <w:rPr>
          <w:rFonts w:cstheme="minorHAnsi"/>
          <w:i/>
          <w:szCs w:val="22"/>
        </w:rPr>
        <w:t xml:space="preserve"> </w:t>
      </w:r>
      <w:r w:rsidR="002A020B" w:rsidRPr="00AF6308">
        <w:rPr>
          <w:rFonts w:cstheme="minorHAnsi"/>
          <w:i/>
          <w:szCs w:val="22"/>
        </w:rPr>
        <w:t xml:space="preserve">Ai Te </w:t>
      </w:r>
      <w:proofErr w:type="spellStart"/>
      <w:r w:rsidR="002A020B" w:rsidRPr="00AF6308">
        <w:rPr>
          <w:rFonts w:cstheme="minorHAnsi"/>
          <w:i/>
          <w:szCs w:val="22"/>
        </w:rPr>
        <w:t>Taitamaiti</w:t>
      </w:r>
      <w:proofErr w:type="spellEnd"/>
      <w:r w:rsidR="002A020B" w:rsidRPr="00AF6308">
        <w:rPr>
          <w:rFonts w:cstheme="minorHAnsi"/>
          <w:szCs w:val="22"/>
        </w:rPr>
        <w:t xml:space="preserve"> set the trend for </w:t>
      </w:r>
      <w:r w:rsidR="00F93A1D" w:rsidRPr="00AF6308">
        <w:rPr>
          <w:rFonts w:cstheme="minorHAnsi"/>
          <w:szCs w:val="22"/>
        </w:rPr>
        <w:t>working together to support Mā</w:t>
      </w:r>
      <w:r w:rsidR="009E2E4C" w:rsidRPr="00AF6308">
        <w:rPr>
          <w:rFonts w:cstheme="minorHAnsi"/>
          <w:szCs w:val="22"/>
        </w:rPr>
        <w:t xml:space="preserve">ori student success. </w:t>
      </w:r>
      <w:r w:rsidR="001276C6" w:rsidRPr="00AF6308">
        <w:rPr>
          <w:rFonts w:cstheme="minorHAnsi"/>
          <w:szCs w:val="22"/>
        </w:rPr>
        <w:t xml:space="preserve">Te </w:t>
      </w:r>
      <w:proofErr w:type="spellStart"/>
      <w:r w:rsidR="001276C6" w:rsidRPr="00AF6308">
        <w:rPr>
          <w:rFonts w:cstheme="minorHAnsi"/>
          <w:szCs w:val="22"/>
        </w:rPr>
        <w:t>Huarahi</w:t>
      </w:r>
      <w:proofErr w:type="spellEnd"/>
      <w:r w:rsidR="001276C6" w:rsidRPr="00AF6308">
        <w:rPr>
          <w:rFonts w:cstheme="minorHAnsi"/>
          <w:szCs w:val="22"/>
        </w:rPr>
        <w:t xml:space="preserve"> </w:t>
      </w:r>
      <w:r w:rsidR="002A020B" w:rsidRPr="00AF6308">
        <w:rPr>
          <w:rFonts w:cstheme="minorHAnsi"/>
          <w:szCs w:val="22"/>
        </w:rPr>
        <w:t>wish</w:t>
      </w:r>
      <w:r w:rsidR="002D2C2C">
        <w:rPr>
          <w:rFonts w:cstheme="minorHAnsi"/>
          <w:szCs w:val="22"/>
        </w:rPr>
        <w:t>es</w:t>
      </w:r>
      <w:r w:rsidR="002A020B" w:rsidRPr="00AF6308">
        <w:rPr>
          <w:rFonts w:cstheme="minorHAnsi"/>
          <w:szCs w:val="22"/>
        </w:rPr>
        <w:t xml:space="preserve"> to continue </w:t>
      </w:r>
      <w:r w:rsidR="001E2010" w:rsidRPr="00AF6308">
        <w:rPr>
          <w:rFonts w:cstheme="minorHAnsi"/>
          <w:szCs w:val="22"/>
        </w:rPr>
        <w:t>this flow of</w:t>
      </w:r>
      <w:r w:rsidR="001276C6" w:rsidRPr="00AF6308">
        <w:rPr>
          <w:rFonts w:cstheme="minorHAnsi"/>
          <w:szCs w:val="22"/>
        </w:rPr>
        <w:t xml:space="preserve"> </w:t>
      </w:r>
      <w:r w:rsidR="001E2010" w:rsidRPr="00AF6308">
        <w:rPr>
          <w:rFonts w:cstheme="minorHAnsi"/>
          <w:szCs w:val="22"/>
        </w:rPr>
        <w:t>dialogue within the membership</w:t>
      </w:r>
      <w:r w:rsidR="00925B1A" w:rsidRPr="00AF6308">
        <w:rPr>
          <w:rFonts w:cstheme="minorHAnsi"/>
          <w:szCs w:val="22"/>
        </w:rPr>
        <w:t xml:space="preserve"> to</w:t>
      </w:r>
      <w:r w:rsidR="00F93A1D" w:rsidRPr="00AF6308">
        <w:rPr>
          <w:rFonts w:cstheme="minorHAnsi"/>
          <w:szCs w:val="22"/>
        </w:rPr>
        <w:t xml:space="preserve"> </w:t>
      </w:r>
      <w:r w:rsidR="001E2010" w:rsidRPr="00AF6308">
        <w:rPr>
          <w:rFonts w:cstheme="minorHAnsi"/>
          <w:szCs w:val="22"/>
        </w:rPr>
        <w:t xml:space="preserve">help </w:t>
      </w:r>
      <w:r w:rsidR="00F93A1D" w:rsidRPr="00AF6308">
        <w:rPr>
          <w:rFonts w:cstheme="minorHAnsi"/>
          <w:szCs w:val="22"/>
        </w:rPr>
        <w:t>create</w:t>
      </w:r>
      <w:r w:rsidR="001E2010" w:rsidRPr="00AF6308">
        <w:rPr>
          <w:rFonts w:cstheme="minorHAnsi"/>
          <w:szCs w:val="22"/>
        </w:rPr>
        <w:t xml:space="preserve"> a living tapestry of the</w:t>
      </w:r>
      <w:r w:rsidR="002A020B" w:rsidRPr="00AF6308">
        <w:rPr>
          <w:rFonts w:cstheme="minorHAnsi"/>
          <w:szCs w:val="22"/>
        </w:rPr>
        <w:t xml:space="preserve"> </w:t>
      </w:r>
      <w:r w:rsidR="00925B1A" w:rsidRPr="00AF6308">
        <w:rPr>
          <w:rFonts w:cstheme="minorHAnsi"/>
          <w:szCs w:val="22"/>
        </w:rPr>
        <w:t xml:space="preserve">Treaty </w:t>
      </w:r>
      <w:r w:rsidR="002A020B" w:rsidRPr="00AF6308">
        <w:rPr>
          <w:rFonts w:cstheme="minorHAnsi"/>
          <w:szCs w:val="22"/>
        </w:rPr>
        <w:t xml:space="preserve">journey that tells our </w:t>
      </w:r>
      <w:proofErr w:type="spellStart"/>
      <w:r w:rsidR="001B7AA7" w:rsidRPr="00AF6308">
        <w:rPr>
          <w:rFonts w:cstheme="minorHAnsi"/>
          <w:szCs w:val="22"/>
        </w:rPr>
        <w:t>ongoing</w:t>
      </w:r>
      <w:proofErr w:type="spellEnd"/>
      <w:r w:rsidR="001B7AA7" w:rsidRPr="00AF6308">
        <w:rPr>
          <w:rFonts w:cstheme="minorHAnsi"/>
          <w:szCs w:val="22"/>
        </w:rPr>
        <w:t xml:space="preserve"> </w:t>
      </w:r>
      <w:r w:rsidR="002A020B" w:rsidRPr="00AF6308">
        <w:rPr>
          <w:rFonts w:cstheme="minorHAnsi"/>
          <w:szCs w:val="22"/>
        </w:rPr>
        <w:t xml:space="preserve">story.  </w:t>
      </w:r>
    </w:p>
    <w:p w:rsidR="004D0578" w:rsidRPr="00AF6308" w:rsidRDefault="002A020B" w:rsidP="00383967">
      <w:pPr>
        <w:pStyle w:val="ListParagraph"/>
        <w:numPr>
          <w:ilvl w:val="1"/>
          <w:numId w:val="28"/>
        </w:numPr>
        <w:ind w:left="709" w:hanging="709"/>
        <w:rPr>
          <w:rFonts w:cstheme="minorHAnsi"/>
          <w:szCs w:val="22"/>
        </w:rPr>
      </w:pPr>
      <w:r w:rsidRPr="00AF6308">
        <w:rPr>
          <w:rFonts w:cstheme="minorHAnsi"/>
          <w:szCs w:val="22"/>
        </w:rPr>
        <w:t xml:space="preserve">Te </w:t>
      </w:r>
      <w:proofErr w:type="spellStart"/>
      <w:r w:rsidRPr="00AF6308">
        <w:rPr>
          <w:rFonts w:cstheme="minorHAnsi"/>
          <w:szCs w:val="22"/>
        </w:rPr>
        <w:t>Huarahi</w:t>
      </w:r>
      <w:proofErr w:type="spellEnd"/>
      <w:r w:rsidR="001276C6" w:rsidRPr="00AF6308">
        <w:rPr>
          <w:rFonts w:cstheme="minorHAnsi"/>
          <w:szCs w:val="22"/>
        </w:rPr>
        <w:t xml:space="preserve"> </w:t>
      </w:r>
      <w:r w:rsidR="000946B0" w:rsidRPr="00AF6308">
        <w:rPr>
          <w:rFonts w:cstheme="minorHAnsi"/>
          <w:szCs w:val="22"/>
        </w:rPr>
        <w:t xml:space="preserve">therefore </w:t>
      </w:r>
      <w:r w:rsidR="008B62AB" w:rsidRPr="00AF6308">
        <w:rPr>
          <w:rFonts w:cstheme="minorHAnsi"/>
          <w:szCs w:val="22"/>
        </w:rPr>
        <w:t>propose</w:t>
      </w:r>
      <w:r w:rsidR="00DF0830" w:rsidRPr="00AF6308">
        <w:rPr>
          <w:rFonts w:cstheme="minorHAnsi"/>
          <w:szCs w:val="22"/>
        </w:rPr>
        <w:t>s</w:t>
      </w:r>
      <w:r w:rsidR="008B62AB" w:rsidRPr="00AF6308">
        <w:rPr>
          <w:rFonts w:cstheme="minorHAnsi"/>
          <w:szCs w:val="22"/>
        </w:rPr>
        <w:t xml:space="preserve"> that </w:t>
      </w:r>
      <w:r w:rsidR="004D5E2D">
        <w:rPr>
          <w:rFonts w:cstheme="minorHAnsi"/>
          <w:szCs w:val="22"/>
        </w:rPr>
        <w:t xml:space="preserve">the </w:t>
      </w:r>
      <w:r w:rsidR="008B62AB" w:rsidRPr="00AF6308">
        <w:rPr>
          <w:rFonts w:cstheme="minorHAnsi"/>
          <w:szCs w:val="22"/>
        </w:rPr>
        <w:t>PPTA</w:t>
      </w:r>
      <w:r w:rsidR="000946B0" w:rsidRPr="00AF6308">
        <w:rPr>
          <w:rFonts w:cstheme="minorHAnsi"/>
          <w:szCs w:val="22"/>
        </w:rPr>
        <w:t xml:space="preserve"> </w:t>
      </w:r>
      <w:r w:rsidR="004D5E2D">
        <w:rPr>
          <w:rFonts w:cstheme="minorHAnsi"/>
          <w:szCs w:val="22"/>
        </w:rPr>
        <w:t>revisit</w:t>
      </w:r>
    </w:p>
    <w:p w:rsidR="004D0578" w:rsidRDefault="004D0578" w:rsidP="00AF6308">
      <w:pPr>
        <w:pStyle w:val="ListParagraph"/>
        <w:numPr>
          <w:ilvl w:val="0"/>
          <w:numId w:val="15"/>
        </w:numPr>
        <w:ind w:left="1276" w:hanging="567"/>
        <w:rPr>
          <w:rFonts w:cstheme="minorHAnsi"/>
          <w:szCs w:val="22"/>
        </w:rPr>
      </w:pPr>
      <w:r>
        <w:rPr>
          <w:rFonts w:cstheme="minorHAnsi"/>
          <w:szCs w:val="22"/>
        </w:rPr>
        <w:t>W</w:t>
      </w:r>
      <w:r w:rsidR="001B7AA7">
        <w:rPr>
          <w:rFonts w:cstheme="minorHAnsi"/>
          <w:szCs w:val="22"/>
        </w:rPr>
        <w:t xml:space="preserve">hat it is doing in </w:t>
      </w:r>
      <w:r w:rsidR="003B1993">
        <w:rPr>
          <w:rFonts w:cstheme="minorHAnsi"/>
          <w:szCs w:val="22"/>
        </w:rPr>
        <w:t>its</w:t>
      </w:r>
      <w:r w:rsidR="001B7AA7">
        <w:rPr>
          <w:rFonts w:cstheme="minorHAnsi"/>
          <w:szCs w:val="22"/>
        </w:rPr>
        <w:t xml:space="preserve"> </w:t>
      </w:r>
      <w:r w:rsidRPr="004D0578">
        <w:rPr>
          <w:rFonts w:cstheme="minorHAnsi"/>
          <w:szCs w:val="22"/>
        </w:rPr>
        <w:t>Treaty relationship with Māori members</w:t>
      </w:r>
    </w:p>
    <w:p w:rsidR="00C03F56" w:rsidRDefault="00360B17" w:rsidP="00AF6308">
      <w:pPr>
        <w:pStyle w:val="ListParagraph"/>
        <w:numPr>
          <w:ilvl w:val="0"/>
          <w:numId w:val="15"/>
        </w:numPr>
        <w:ind w:left="1276" w:hanging="567"/>
        <w:rPr>
          <w:rFonts w:cstheme="minorHAnsi"/>
          <w:szCs w:val="22"/>
        </w:rPr>
      </w:pPr>
      <w:r>
        <w:rPr>
          <w:rFonts w:cstheme="minorHAnsi"/>
          <w:szCs w:val="22"/>
        </w:rPr>
        <w:t>What</w:t>
      </w:r>
      <w:r w:rsidR="00C03F56">
        <w:rPr>
          <w:rFonts w:cstheme="minorHAnsi"/>
          <w:szCs w:val="22"/>
        </w:rPr>
        <w:t xml:space="preserve"> </w:t>
      </w:r>
      <w:r w:rsidR="001B7AA7">
        <w:rPr>
          <w:rFonts w:cstheme="minorHAnsi"/>
          <w:szCs w:val="22"/>
        </w:rPr>
        <w:t xml:space="preserve">a </w:t>
      </w:r>
      <w:r>
        <w:rPr>
          <w:rFonts w:cstheme="minorHAnsi"/>
          <w:szCs w:val="22"/>
        </w:rPr>
        <w:t xml:space="preserve">Treaty relationship </w:t>
      </w:r>
      <w:r w:rsidR="00C03F56">
        <w:rPr>
          <w:rFonts w:cstheme="minorHAnsi"/>
          <w:szCs w:val="22"/>
        </w:rPr>
        <w:t xml:space="preserve">means for </w:t>
      </w:r>
      <w:r w:rsidR="009E2E4C">
        <w:rPr>
          <w:rFonts w:cstheme="minorHAnsi"/>
          <w:szCs w:val="22"/>
        </w:rPr>
        <w:t xml:space="preserve">both Māori and </w:t>
      </w:r>
      <w:proofErr w:type="spellStart"/>
      <w:r w:rsidR="009E2E4C">
        <w:rPr>
          <w:rFonts w:cstheme="minorHAnsi"/>
          <w:szCs w:val="22"/>
        </w:rPr>
        <w:t>Pākehā</w:t>
      </w:r>
      <w:proofErr w:type="spellEnd"/>
      <w:r w:rsidR="009E2E4C">
        <w:rPr>
          <w:rFonts w:cstheme="minorHAnsi"/>
          <w:szCs w:val="22"/>
        </w:rPr>
        <w:t xml:space="preserve"> members of</w:t>
      </w:r>
      <w:r w:rsidR="00C03F56">
        <w:rPr>
          <w:rFonts w:cstheme="minorHAnsi"/>
          <w:szCs w:val="22"/>
        </w:rPr>
        <w:t xml:space="preserve"> </w:t>
      </w:r>
      <w:r w:rsidR="004D5E2D">
        <w:rPr>
          <w:rFonts w:cstheme="minorHAnsi"/>
          <w:szCs w:val="22"/>
        </w:rPr>
        <w:t xml:space="preserve">the </w:t>
      </w:r>
      <w:r w:rsidR="00C03F56">
        <w:rPr>
          <w:rFonts w:cstheme="minorHAnsi"/>
          <w:szCs w:val="22"/>
        </w:rPr>
        <w:t xml:space="preserve">PPTA  </w:t>
      </w:r>
    </w:p>
    <w:p w:rsidR="00635B6A" w:rsidRPr="00635B6A" w:rsidRDefault="00635B6A" w:rsidP="00AF6308">
      <w:pPr>
        <w:pStyle w:val="ListParagraph"/>
        <w:numPr>
          <w:ilvl w:val="0"/>
          <w:numId w:val="15"/>
        </w:numPr>
        <w:ind w:left="1276" w:hanging="56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What it means when we talk about a </w:t>
      </w:r>
      <w:proofErr w:type="spellStart"/>
      <w:r w:rsidR="009E2E4C">
        <w:rPr>
          <w:rFonts w:cstheme="minorHAnsi"/>
          <w:szCs w:val="22"/>
        </w:rPr>
        <w:t>Tiriti</w:t>
      </w:r>
      <w:proofErr w:type="spellEnd"/>
      <w:r w:rsidR="009E2E4C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relationship rather than a </w:t>
      </w:r>
      <w:proofErr w:type="spellStart"/>
      <w:r w:rsidR="009E2E4C">
        <w:rPr>
          <w:rFonts w:cstheme="minorHAnsi"/>
          <w:szCs w:val="22"/>
        </w:rPr>
        <w:t>Tiriti</w:t>
      </w:r>
      <w:proofErr w:type="spellEnd"/>
      <w:r w:rsidR="009E2E4C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partnership</w:t>
      </w:r>
    </w:p>
    <w:p w:rsidR="00FB6A80" w:rsidRDefault="001B7AA7" w:rsidP="00AF6308">
      <w:pPr>
        <w:pStyle w:val="ListParagraph"/>
        <w:numPr>
          <w:ilvl w:val="0"/>
          <w:numId w:val="15"/>
        </w:numPr>
        <w:ind w:left="1276" w:hanging="567"/>
      </w:pPr>
      <w:r>
        <w:rPr>
          <w:rFonts w:cstheme="minorHAnsi"/>
          <w:szCs w:val="22"/>
        </w:rPr>
        <w:t xml:space="preserve">How </w:t>
      </w:r>
      <w:r w:rsidR="004D5E2D">
        <w:rPr>
          <w:rFonts w:cstheme="minorHAnsi"/>
          <w:szCs w:val="22"/>
        </w:rPr>
        <w:t xml:space="preserve">the </w:t>
      </w:r>
      <w:r>
        <w:rPr>
          <w:rFonts w:cstheme="minorHAnsi"/>
          <w:szCs w:val="22"/>
        </w:rPr>
        <w:t>PPTA can</w:t>
      </w:r>
      <w:r w:rsidR="00360B17">
        <w:rPr>
          <w:rFonts w:cstheme="minorHAnsi"/>
          <w:szCs w:val="22"/>
        </w:rPr>
        <w:t xml:space="preserve"> continue </w:t>
      </w:r>
      <w:r w:rsidR="008B62AB">
        <w:rPr>
          <w:rFonts w:cstheme="minorHAnsi"/>
          <w:szCs w:val="22"/>
        </w:rPr>
        <w:t>to explore and give</w:t>
      </w:r>
      <w:r w:rsidR="00360B17">
        <w:rPr>
          <w:rFonts w:cstheme="minorHAnsi"/>
          <w:szCs w:val="22"/>
        </w:rPr>
        <w:t xml:space="preserve"> effect to </w:t>
      </w:r>
      <w:r w:rsidR="001276C6">
        <w:rPr>
          <w:rFonts w:cstheme="minorHAnsi"/>
          <w:szCs w:val="22"/>
        </w:rPr>
        <w:t xml:space="preserve">our </w:t>
      </w:r>
      <w:r w:rsidR="00360B17">
        <w:rPr>
          <w:rFonts w:cstheme="minorHAnsi"/>
          <w:szCs w:val="22"/>
        </w:rPr>
        <w:t>Treaty</w:t>
      </w:r>
      <w:r w:rsidR="00CE2974" w:rsidRPr="00C03F56">
        <w:rPr>
          <w:rFonts w:cstheme="minorHAnsi"/>
          <w:szCs w:val="22"/>
        </w:rPr>
        <w:t xml:space="preserve"> goal</w:t>
      </w:r>
      <w:r w:rsidR="00B61FDA">
        <w:rPr>
          <w:rFonts w:cstheme="minorHAnsi"/>
          <w:szCs w:val="22"/>
        </w:rPr>
        <w:t>s, asp</w:t>
      </w:r>
      <w:r w:rsidR="008B62AB">
        <w:rPr>
          <w:rFonts w:cstheme="minorHAnsi"/>
          <w:szCs w:val="22"/>
        </w:rPr>
        <w:t xml:space="preserve">irations and obligations to build collaborative relationships and </w:t>
      </w:r>
      <w:proofErr w:type="spellStart"/>
      <w:r w:rsidR="008B62AB">
        <w:rPr>
          <w:rFonts w:cstheme="minorHAnsi"/>
          <w:szCs w:val="22"/>
        </w:rPr>
        <w:t>mana</w:t>
      </w:r>
      <w:proofErr w:type="spellEnd"/>
      <w:r w:rsidR="008469AE">
        <w:t xml:space="preserve"> </w:t>
      </w:r>
      <w:r w:rsidR="008B62AB">
        <w:t>enhancing</w:t>
      </w:r>
      <w:r w:rsidR="008469AE">
        <w:t xml:space="preserve"> partnership</w:t>
      </w:r>
      <w:r w:rsidR="008B62AB">
        <w:t>s</w:t>
      </w:r>
    </w:p>
    <w:p w:rsidR="00AF6308" w:rsidRPr="00AF6308" w:rsidRDefault="003F7336" w:rsidP="00AF6308">
      <w:pPr>
        <w:pStyle w:val="Heading1"/>
        <w:spacing w:after="240"/>
      </w:pPr>
      <w:r>
        <w:t>background</w:t>
      </w:r>
    </w:p>
    <w:p w:rsidR="00AF6308" w:rsidRPr="00AF6308" w:rsidRDefault="00AF6308" w:rsidP="00AF6308">
      <w:pPr>
        <w:pStyle w:val="ListParagraph"/>
        <w:numPr>
          <w:ilvl w:val="0"/>
          <w:numId w:val="28"/>
        </w:numPr>
        <w:rPr>
          <w:vanish/>
        </w:rPr>
      </w:pPr>
    </w:p>
    <w:p w:rsidR="000946B0" w:rsidRDefault="000946B0" w:rsidP="00AF6308">
      <w:pPr>
        <w:pStyle w:val="ListParagraph"/>
        <w:numPr>
          <w:ilvl w:val="1"/>
          <w:numId w:val="28"/>
        </w:numPr>
        <w:ind w:left="709" w:hanging="709"/>
        <w:contextualSpacing w:val="0"/>
      </w:pPr>
      <w:r w:rsidRPr="00AF6308">
        <w:rPr>
          <w:rFonts w:cstheme="minorHAnsi"/>
          <w:szCs w:val="22"/>
        </w:rPr>
        <w:t>The Association i</w:t>
      </w:r>
      <w:r w:rsidR="001B7AA7" w:rsidRPr="00AF6308">
        <w:rPr>
          <w:rFonts w:cstheme="minorHAnsi"/>
          <w:szCs w:val="22"/>
        </w:rPr>
        <w:t xml:space="preserve">s committed to the concept of genuine partnership as </w:t>
      </w:r>
      <w:r w:rsidR="00635B6A" w:rsidRPr="00AF6308">
        <w:rPr>
          <w:rFonts w:cstheme="minorHAnsi"/>
          <w:szCs w:val="22"/>
        </w:rPr>
        <w:t>a constitutional</w:t>
      </w:r>
      <w:r w:rsidR="00635B6A">
        <w:t xml:space="preserve"> goal </w:t>
      </w:r>
      <w:r w:rsidR="000816BF">
        <w:t>included in the third object in Rule 4(c):</w:t>
      </w:r>
    </w:p>
    <w:p w:rsidR="00AF6308" w:rsidRPr="00AF6308" w:rsidRDefault="00AF6308" w:rsidP="00AF6308">
      <w:pPr>
        <w:pStyle w:val="ListParagraph"/>
        <w:ind w:left="709"/>
        <w:contextualSpacing w:val="0"/>
        <w:rPr>
          <w:i/>
        </w:rPr>
      </w:pPr>
      <w:r w:rsidRPr="00AF6308">
        <w:rPr>
          <w:i/>
        </w:rPr>
        <w:t xml:space="preserve">To affirm and advance Te </w:t>
      </w:r>
      <w:proofErr w:type="spellStart"/>
      <w:r w:rsidRPr="00AF6308">
        <w:rPr>
          <w:i/>
        </w:rPr>
        <w:t>Tiriti</w:t>
      </w:r>
      <w:proofErr w:type="spellEnd"/>
      <w:r w:rsidRPr="00AF6308">
        <w:rPr>
          <w:i/>
        </w:rPr>
        <w:t xml:space="preserve"> O Waitangi (The Treaty of Waitangi) as embodied in the First Schedule of these rules. </w:t>
      </w:r>
    </w:p>
    <w:p w:rsidR="00C518D7" w:rsidRDefault="000816BF" w:rsidP="00AF6308">
      <w:pPr>
        <w:pStyle w:val="ListParagraph"/>
        <w:numPr>
          <w:ilvl w:val="1"/>
          <w:numId w:val="28"/>
        </w:numPr>
        <w:ind w:left="709" w:hanging="709"/>
      </w:pPr>
      <w:r>
        <w:t xml:space="preserve">Through the acceptance of this commitment </w:t>
      </w:r>
      <w:r w:rsidR="00536C9E">
        <w:t xml:space="preserve">and </w:t>
      </w:r>
      <w:r>
        <w:t xml:space="preserve">to give effect to that goal, structures and processes have been developed to enable Māori to achieve </w:t>
      </w:r>
      <w:proofErr w:type="spellStart"/>
      <w:r>
        <w:t>Tino</w:t>
      </w:r>
      <w:proofErr w:type="spellEnd"/>
      <w:r>
        <w:t xml:space="preserve"> </w:t>
      </w:r>
      <w:proofErr w:type="spellStart"/>
      <w:r>
        <w:t>Rangatiratanga</w:t>
      </w:r>
      <w:proofErr w:type="spellEnd"/>
      <w:r>
        <w:t xml:space="preserve"> in respect of their needs, </w:t>
      </w:r>
      <w:r w:rsidR="00E84476">
        <w:t xml:space="preserve">both </w:t>
      </w:r>
      <w:r>
        <w:t xml:space="preserve">educationally and as members. </w:t>
      </w:r>
    </w:p>
    <w:p w:rsidR="000816BF" w:rsidRDefault="00C518D7" w:rsidP="00C518D7">
      <w:r>
        <w:br w:type="page"/>
      </w:r>
    </w:p>
    <w:p w:rsidR="000816BF" w:rsidRDefault="000816BF" w:rsidP="00074601">
      <w:pPr>
        <w:pStyle w:val="ListParagraph"/>
        <w:numPr>
          <w:ilvl w:val="1"/>
          <w:numId w:val="28"/>
        </w:numPr>
        <w:ind w:left="709" w:hanging="709"/>
      </w:pPr>
      <w:r>
        <w:lastRenderedPageBreak/>
        <w:t>The key elements of that structure are:</w:t>
      </w:r>
    </w:p>
    <w:p w:rsidR="000816BF" w:rsidRPr="00AA3B12" w:rsidRDefault="000816BF" w:rsidP="004F374F">
      <w:pPr>
        <w:pStyle w:val="Heading7"/>
        <w:numPr>
          <w:ilvl w:val="2"/>
          <w:numId w:val="28"/>
        </w:numPr>
        <w:spacing w:before="0"/>
      </w:pPr>
      <w:r w:rsidRPr="00AA3B12">
        <w:t>Te Huarahi Māori Motuhake</w:t>
      </w:r>
    </w:p>
    <w:p w:rsidR="004F374F" w:rsidRPr="004F374F" w:rsidRDefault="004F374F" w:rsidP="004F374F">
      <w:pPr>
        <w:pStyle w:val="ListParagraph"/>
        <w:numPr>
          <w:ilvl w:val="0"/>
          <w:numId w:val="30"/>
        </w:numPr>
        <w:contextualSpacing w:val="0"/>
        <w:rPr>
          <w:vanish/>
        </w:rPr>
      </w:pPr>
    </w:p>
    <w:p w:rsidR="004F374F" w:rsidRPr="004F374F" w:rsidRDefault="004F374F" w:rsidP="004F374F">
      <w:pPr>
        <w:pStyle w:val="ListParagraph"/>
        <w:numPr>
          <w:ilvl w:val="0"/>
          <w:numId w:val="30"/>
        </w:numPr>
        <w:contextualSpacing w:val="0"/>
        <w:rPr>
          <w:vanish/>
        </w:rPr>
      </w:pPr>
    </w:p>
    <w:p w:rsidR="004F374F" w:rsidRPr="004F374F" w:rsidRDefault="004F374F" w:rsidP="004F374F">
      <w:pPr>
        <w:pStyle w:val="ListParagraph"/>
        <w:numPr>
          <w:ilvl w:val="1"/>
          <w:numId w:val="30"/>
        </w:numPr>
        <w:contextualSpacing w:val="0"/>
        <w:rPr>
          <w:vanish/>
        </w:rPr>
      </w:pPr>
    </w:p>
    <w:p w:rsidR="004F374F" w:rsidRPr="004F374F" w:rsidRDefault="004F374F" w:rsidP="004F374F">
      <w:pPr>
        <w:pStyle w:val="ListParagraph"/>
        <w:numPr>
          <w:ilvl w:val="1"/>
          <w:numId w:val="30"/>
        </w:numPr>
        <w:contextualSpacing w:val="0"/>
        <w:rPr>
          <w:vanish/>
        </w:rPr>
      </w:pPr>
    </w:p>
    <w:p w:rsidR="004F374F" w:rsidRPr="004F374F" w:rsidRDefault="004F374F" w:rsidP="004F374F">
      <w:pPr>
        <w:pStyle w:val="ListParagraph"/>
        <w:numPr>
          <w:ilvl w:val="1"/>
          <w:numId w:val="30"/>
        </w:numPr>
        <w:contextualSpacing w:val="0"/>
        <w:rPr>
          <w:vanish/>
        </w:rPr>
      </w:pPr>
    </w:p>
    <w:p w:rsidR="004F374F" w:rsidRPr="004F374F" w:rsidRDefault="004F374F" w:rsidP="004F374F">
      <w:pPr>
        <w:pStyle w:val="ListParagraph"/>
        <w:numPr>
          <w:ilvl w:val="2"/>
          <w:numId w:val="30"/>
        </w:numPr>
        <w:contextualSpacing w:val="0"/>
        <w:rPr>
          <w:vanish/>
        </w:rPr>
      </w:pPr>
    </w:p>
    <w:p w:rsidR="00AF6308" w:rsidRDefault="00AA3B12" w:rsidP="004F374F">
      <w:pPr>
        <w:pStyle w:val="ListParagraph"/>
        <w:spacing w:before="0"/>
        <w:ind w:left="1418"/>
        <w:contextualSpacing w:val="0"/>
      </w:pPr>
      <w:r w:rsidRPr="00AA3B12">
        <w:t xml:space="preserve">Te </w:t>
      </w:r>
      <w:proofErr w:type="spellStart"/>
      <w:r w:rsidRPr="00AA3B12">
        <w:t>Huarahi's</w:t>
      </w:r>
      <w:proofErr w:type="spellEnd"/>
      <w:r w:rsidRPr="00AA3B12">
        <w:t xml:space="preserve"> role is to advise Māori members and to act as a channel for their concerns; to consider and represent those concerns to Executive; and liaise with Māori members, particularly the regional Te Reo-ā-</w:t>
      </w:r>
      <w:proofErr w:type="spellStart"/>
      <w:r w:rsidRPr="00AA3B12">
        <w:t>Rohe</w:t>
      </w:r>
      <w:proofErr w:type="spellEnd"/>
      <w:r w:rsidRPr="00AA3B12">
        <w:t xml:space="preserve"> network. Te </w:t>
      </w:r>
      <w:proofErr w:type="spellStart"/>
      <w:r w:rsidRPr="00AA3B12">
        <w:t>Huarahi</w:t>
      </w:r>
      <w:proofErr w:type="spellEnd"/>
      <w:r w:rsidRPr="00AA3B12">
        <w:t xml:space="preserve"> has responsibility for making decisions which impact on Māori members.</w:t>
      </w:r>
    </w:p>
    <w:p w:rsidR="00AA3B12" w:rsidRPr="00AA3B12" w:rsidRDefault="00AA3B12" w:rsidP="00AF6308">
      <w:pPr>
        <w:pStyle w:val="ListParagraph"/>
        <w:numPr>
          <w:ilvl w:val="2"/>
          <w:numId w:val="30"/>
        </w:numPr>
        <w:ind w:left="1418" w:hanging="698"/>
      </w:pPr>
      <w:r w:rsidRPr="00AA3B12">
        <w:t xml:space="preserve">Where Executive or Te </w:t>
      </w:r>
      <w:proofErr w:type="spellStart"/>
      <w:r w:rsidRPr="00AA3B12">
        <w:t>Huarahi</w:t>
      </w:r>
      <w:proofErr w:type="spellEnd"/>
      <w:r w:rsidRPr="00AA3B12">
        <w:t xml:space="preserve"> wishes to resolve a question about </w:t>
      </w:r>
      <w:proofErr w:type="spellStart"/>
      <w:r w:rsidRPr="00AA3B12">
        <w:t>Ngā</w:t>
      </w:r>
      <w:proofErr w:type="spellEnd"/>
      <w:r w:rsidRPr="00AA3B12">
        <w:t xml:space="preserve"> Take Māori, a group consisting of Te </w:t>
      </w:r>
      <w:proofErr w:type="spellStart"/>
      <w:r w:rsidRPr="00AA3B12">
        <w:t>Huarahi's</w:t>
      </w:r>
      <w:proofErr w:type="spellEnd"/>
      <w:r w:rsidRPr="00AA3B12">
        <w:t xml:space="preserve"> representatives and an equal number of Executive members meet to find an appropriate solution.</w:t>
      </w:r>
    </w:p>
    <w:p w:rsidR="000816BF" w:rsidRDefault="000816BF" w:rsidP="004F374F">
      <w:pPr>
        <w:pStyle w:val="Heading7"/>
        <w:numPr>
          <w:ilvl w:val="2"/>
          <w:numId w:val="30"/>
        </w:numPr>
      </w:pPr>
      <w:r w:rsidRPr="00AA3B12">
        <w:t>Te Reo ā Rohe</w:t>
      </w:r>
    </w:p>
    <w:p w:rsidR="00AA3B12" w:rsidRDefault="00AA3B12" w:rsidP="004F374F">
      <w:pPr>
        <w:pStyle w:val="ListParagraph"/>
        <w:spacing w:before="0"/>
        <w:ind w:left="1418"/>
        <w:contextualSpacing w:val="0"/>
      </w:pPr>
      <w:r>
        <w:t xml:space="preserve">Te reo ā </w:t>
      </w:r>
      <w:proofErr w:type="spellStart"/>
      <w:r>
        <w:t>rohe</w:t>
      </w:r>
      <w:proofErr w:type="spellEnd"/>
      <w:r>
        <w:t xml:space="preserve"> </w:t>
      </w:r>
      <w:proofErr w:type="gramStart"/>
      <w:r>
        <w:t>officers</w:t>
      </w:r>
      <w:proofErr w:type="gramEnd"/>
      <w:r>
        <w:t xml:space="preserve"> are elected Māori members with responsibilities</w:t>
      </w:r>
      <w:r w:rsidR="00571BC0">
        <w:t xml:space="preserve"> within </w:t>
      </w:r>
      <w:r>
        <w:t xml:space="preserve">regions to build relationships and lines of communication between Māori teachers. They promote Māori education and further the interests of Māori teachers, </w:t>
      </w:r>
      <w:r w:rsidR="005E0E40">
        <w:t xml:space="preserve">students </w:t>
      </w:r>
      <w:r>
        <w:t>and parents.</w:t>
      </w:r>
    </w:p>
    <w:p w:rsidR="000816BF" w:rsidRDefault="00C518D7" w:rsidP="00C518D7">
      <w:pPr>
        <w:pStyle w:val="Heading2"/>
        <w:ind w:firstLine="720"/>
      </w:pPr>
      <w:r>
        <w:t>2.3.4.</w:t>
      </w:r>
      <w:r>
        <w:tab/>
      </w:r>
      <w:r w:rsidR="00AA3B12">
        <w:t>PPTA</w:t>
      </w:r>
      <w:r w:rsidR="000816BF" w:rsidRPr="00AA3B12">
        <w:t xml:space="preserve"> Kaum</w:t>
      </w:r>
      <w:r w:rsidR="00CD012D">
        <w:t>ā</w:t>
      </w:r>
      <w:r w:rsidR="000816BF" w:rsidRPr="00AA3B12">
        <w:t>tua and Whaea</w:t>
      </w:r>
    </w:p>
    <w:p w:rsidR="00AA3B12" w:rsidRPr="00AA3B12" w:rsidRDefault="00AA3B12" w:rsidP="004F374F">
      <w:pPr>
        <w:pStyle w:val="ListParagraph"/>
        <w:spacing w:before="0"/>
        <w:ind w:left="1418"/>
        <w:contextualSpacing w:val="0"/>
      </w:pPr>
      <w:r w:rsidRPr="004F374F">
        <w:t xml:space="preserve">The </w:t>
      </w:r>
      <w:proofErr w:type="spellStart"/>
      <w:r w:rsidRPr="004F374F">
        <w:t>Kaum</w:t>
      </w:r>
      <w:r w:rsidR="00CD012D" w:rsidRPr="004F374F">
        <w:t>ā</w:t>
      </w:r>
      <w:r w:rsidRPr="004F374F">
        <w:t>tua</w:t>
      </w:r>
      <w:proofErr w:type="spellEnd"/>
      <w:r w:rsidRPr="004F374F">
        <w:t xml:space="preserve"> and </w:t>
      </w:r>
      <w:proofErr w:type="spellStart"/>
      <w:r w:rsidRPr="004F374F">
        <w:t>Whaea</w:t>
      </w:r>
      <w:proofErr w:type="spellEnd"/>
      <w:r w:rsidRPr="004F374F">
        <w:t xml:space="preserve"> are chosen by Te </w:t>
      </w:r>
      <w:proofErr w:type="spellStart"/>
      <w:r w:rsidRPr="004F374F">
        <w:t>Huarahi</w:t>
      </w:r>
      <w:proofErr w:type="spellEnd"/>
      <w:r w:rsidRPr="004F374F">
        <w:t xml:space="preserve"> to assist and support Association matters and participate in all aspects of </w:t>
      </w:r>
      <w:r w:rsidR="0082178D">
        <w:t xml:space="preserve">the </w:t>
      </w:r>
      <w:r w:rsidR="00CD012D" w:rsidRPr="004F374F">
        <w:t>PPTA</w:t>
      </w:r>
      <w:r w:rsidRPr="004F374F">
        <w:t>.</w:t>
      </w:r>
    </w:p>
    <w:p w:rsidR="00CD012D" w:rsidRDefault="00C518D7" w:rsidP="00C518D7">
      <w:pPr>
        <w:pStyle w:val="Heading2"/>
        <w:ind w:firstLine="720"/>
      </w:pPr>
      <w:r>
        <w:t>2.3.5.</w:t>
      </w:r>
      <w:r>
        <w:tab/>
      </w:r>
      <w:r w:rsidR="001D2401" w:rsidRPr="00AA3B12">
        <w:t>Āpih</w:t>
      </w:r>
      <w:r w:rsidR="00CD012D">
        <w:t>a Māori and Kaitā Rongorua</w:t>
      </w:r>
    </w:p>
    <w:p w:rsidR="001D2401" w:rsidRPr="00AA3B12" w:rsidRDefault="00CD012D" w:rsidP="004F374F">
      <w:pPr>
        <w:pStyle w:val="ListParagraph"/>
        <w:spacing w:before="0"/>
        <w:ind w:left="1418"/>
        <w:contextualSpacing w:val="0"/>
      </w:pPr>
      <w:r>
        <w:t xml:space="preserve">The </w:t>
      </w:r>
      <w:proofErr w:type="spellStart"/>
      <w:r w:rsidRPr="00AA3B12">
        <w:t>Āpih</w:t>
      </w:r>
      <w:r>
        <w:t>a</w:t>
      </w:r>
      <w:proofErr w:type="spellEnd"/>
      <w:r>
        <w:t xml:space="preserve"> Māori and </w:t>
      </w:r>
      <w:proofErr w:type="spellStart"/>
      <w:r>
        <w:t>Kaitā</w:t>
      </w:r>
      <w:proofErr w:type="spellEnd"/>
      <w:r>
        <w:t xml:space="preserve"> </w:t>
      </w:r>
      <w:proofErr w:type="spellStart"/>
      <w:r>
        <w:t>Rongorua</w:t>
      </w:r>
      <w:proofErr w:type="spellEnd"/>
      <w:r>
        <w:t xml:space="preserve"> </w:t>
      </w:r>
      <w:r w:rsidR="001D2401" w:rsidRPr="00AA3B12">
        <w:t>are employed to s</w:t>
      </w:r>
      <w:r w:rsidR="00E84476" w:rsidRPr="00AA3B12">
        <w:t>upport Māori membership and develop a</w:t>
      </w:r>
      <w:r w:rsidR="001D2401" w:rsidRPr="00AA3B12">
        <w:t xml:space="preserve"> special relationship with those structures.  </w:t>
      </w:r>
    </w:p>
    <w:p w:rsidR="00574DEB" w:rsidRDefault="00574DEB" w:rsidP="004F374F">
      <w:pPr>
        <w:pStyle w:val="Heading1"/>
        <w:spacing w:after="240"/>
      </w:pPr>
      <w:r>
        <w:t>Historical perspective</w:t>
      </w:r>
    </w:p>
    <w:p w:rsidR="004F374F" w:rsidRPr="004F374F" w:rsidRDefault="004F374F" w:rsidP="004F374F">
      <w:pPr>
        <w:pStyle w:val="ListParagraph"/>
        <w:numPr>
          <w:ilvl w:val="0"/>
          <w:numId w:val="28"/>
        </w:numPr>
        <w:rPr>
          <w:vanish/>
        </w:rPr>
      </w:pPr>
    </w:p>
    <w:p w:rsidR="001D2401" w:rsidRDefault="00574DEB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>In 1978</w:t>
      </w:r>
      <w:r w:rsidR="00B654A8">
        <w:t>,</w:t>
      </w:r>
      <w:r>
        <w:t xml:space="preserve"> </w:t>
      </w:r>
      <w:proofErr w:type="spellStart"/>
      <w:r>
        <w:t>Hamiora</w:t>
      </w:r>
      <w:proofErr w:type="spellEnd"/>
      <w:r>
        <w:t xml:space="preserve"> </w:t>
      </w:r>
      <w:proofErr w:type="spellStart"/>
      <w:r>
        <w:t>Tangiora</w:t>
      </w:r>
      <w:proofErr w:type="spellEnd"/>
      <w:r>
        <w:t xml:space="preserve"> chaired the open sessions o</w:t>
      </w:r>
      <w:r w:rsidR="00B654A8">
        <w:t xml:space="preserve">n the </w:t>
      </w:r>
      <w:proofErr w:type="spellStart"/>
      <w:r w:rsidR="00B654A8">
        <w:t>marae</w:t>
      </w:r>
      <w:proofErr w:type="spellEnd"/>
      <w:r w:rsidR="00B654A8">
        <w:t xml:space="preserve"> </w:t>
      </w:r>
      <w:proofErr w:type="spellStart"/>
      <w:r w:rsidR="00B654A8">
        <w:t>ātea</w:t>
      </w:r>
      <w:proofErr w:type="spellEnd"/>
      <w:r w:rsidR="00B654A8">
        <w:t xml:space="preserve"> of </w:t>
      </w:r>
      <w:proofErr w:type="spellStart"/>
      <w:r w:rsidR="00B654A8">
        <w:t>Waahi</w:t>
      </w:r>
      <w:proofErr w:type="spellEnd"/>
      <w:r w:rsidR="00B654A8">
        <w:t xml:space="preserve"> </w:t>
      </w:r>
      <w:proofErr w:type="spellStart"/>
      <w:r w:rsidR="00B654A8">
        <w:t>Marae</w:t>
      </w:r>
      <w:proofErr w:type="spellEnd"/>
      <w:r>
        <w:t xml:space="preserve"> where</w:t>
      </w:r>
      <w:r w:rsidR="00B654A8">
        <w:t>,</w:t>
      </w:r>
      <w:r>
        <w:t xml:space="preserve"> as a Multicultural Education Advisory Committee member</w:t>
      </w:r>
      <w:r w:rsidR="00B654A8">
        <w:t>,</w:t>
      </w:r>
      <w:r>
        <w:t xml:space="preserve"> he worked to address the needs of Māori education.  </w:t>
      </w:r>
    </w:p>
    <w:p w:rsidR="00574DEB" w:rsidRDefault="00574DEB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>In 1986</w:t>
      </w:r>
      <w:r w:rsidR="00B654A8">
        <w:t>,</w:t>
      </w:r>
      <w:r>
        <w:t xml:space="preserve"> the PPTA Conference affirmed its commitment to the Treaty of Waitangi and passed a resolution directing a review of </w:t>
      </w:r>
      <w:r w:rsidR="0082178D">
        <w:t xml:space="preserve">the </w:t>
      </w:r>
      <w:r>
        <w:t xml:space="preserve">PPTA’s structures and policies in response to meeting the needs of Māori.  </w:t>
      </w:r>
    </w:p>
    <w:p w:rsidR="00574DEB" w:rsidRDefault="00574DEB" w:rsidP="00074601">
      <w:pPr>
        <w:pStyle w:val="ListParagraph"/>
        <w:numPr>
          <w:ilvl w:val="1"/>
          <w:numId w:val="28"/>
        </w:numPr>
        <w:ind w:left="709" w:hanging="709"/>
      </w:pPr>
      <w:r>
        <w:t>In 1987</w:t>
      </w:r>
      <w:r w:rsidR="00B654A8">
        <w:t>,</w:t>
      </w:r>
      <w:r>
        <w:t xml:space="preserve"> the PPTA Conference amended the Constitution w</w:t>
      </w:r>
      <w:r w:rsidR="0082178D">
        <w:t>hich affirmed its obligation to</w:t>
      </w:r>
    </w:p>
    <w:p w:rsidR="00574DEB" w:rsidRDefault="00574DEB" w:rsidP="004F374F">
      <w:pPr>
        <w:pStyle w:val="ListParagraph"/>
        <w:numPr>
          <w:ilvl w:val="0"/>
          <w:numId w:val="17"/>
        </w:numPr>
        <w:ind w:left="1276" w:hanging="567"/>
      </w:pPr>
      <w:r>
        <w:t>Work for improvements in education to address present deficiencies</w:t>
      </w:r>
    </w:p>
    <w:p w:rsidR="00574DEB" w:rsidRDefault="00574DEB" w:rsidP="004F374F">
      <w:pPr>
        <w:pStyle w:val="ListParagraph"/>
        <w:numPr>
          <w:ilvl w:val="0"/>
          <w:numId w:val="17"/>
        </w:numPr>
        <w:ind w:left="1276" w:hanging="567"/>
      </w:pPr>
      <w:r>
        <w:t xml:space="preserve">Protect actively, to the fullest possible extent, Māori values and Māori </w:t>
      </w:r>
      <w:proofErr w:type="spellStart"/>
      <w:r>
        <w:t>taonga</w:t>
      </w:r>
      <w:proofErr w:type="spellEnd"/>
      <w:r>
        <w:t xml:space="preserve"> (including Māori language and customs)</w:t>
      </w:r>
    </w:p>
    <w:p w:rsidR="00574DEB" w:rsidRDefault="00574DEB" w:rsidP="004F374F">
      <w:pPr>
        <w:pStyle w:val="ListParagraph"/>
        <w:numPr>
          <w:ilvl w:val="0"/>
          <w:numId w:val="17"/>
        </w:numPr>
        <w:ind w:left="1276" w:hanging="567"/>
      </w:pPr>
      <w:r>
        <w:t>Ensure equity for Māori in education</w:t>
      </w:r>
    </w:p>
    <w:p w:rsidR="00574DEB" w:rsidRDefault="00574DEB" w:rsidP="004F374F">
      <w:pPr>
        <w:pStyle w:val="ListParagraph"/>
        <w:numPr>
          <w:ilvl w:val="0"/>
          <w:numId w:val="17"/>
        </w:numPr>
        <w:ind w:left="1276" w:hanging="567"/>
        <w:contextualSpacing w:val="0"/>
      </w:pPr>
      <w:r>
        <w:t xml:space="preserve">Appoint the first </w:t>
      </w:r>
      <w:proofErr w:type="spellStart"/>
      <w:r>
        <w:t>Āpiha</w:t>
      </w:r>
      <w:proofErr w:type="spellEnd"/>
      <w:r>
        <w:t xml:space="preserve"> Māori</w:t>
      </w:r>
      <w:r w:rsidR="005C6EC1">
        <w:t>.</w:t>
      </w:r>
    </w:p>
    <w:p w:rsidR="00536C9E" w:rsidRDefault="00B654A8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 xml:space="preserve">Te </w:t>
      </w:r>
      <w:proofErr w:type="spellStart"/>
      <w:r>
        <w:t>Huarahi</w:t>
      </w:r>
      <w:proofErr w:type="spellEnd"/>
      <w:r>
        <w:t xml:space="preserve"> means the pathway</w:t>
      </w:r>
      <w:r w:rsidR="005E0E40">
        <w:t>;</w:t>
      </w:r>
      <w:r>
        <w:t xml:space="preserve"> Māori </w:t>
      </w:r>
      <w:proofErr w:type="spellStart"/>
      <w:r>
        <w:t>Motuhake</w:t>
      </w:r>
      <w:proofErr w:type="spellEnd"/>
      <w:r>
        <w:t xml:space="preserve"> means</w:t>
      </w:r>
      <w:r w:rsidR="00574DEB">
        <w:t xml:space="preserve"> specially or absolutely Māori. Te </w:t>
      </w:r>
      <w:proofErr w:type="spellStart"/>
      <w:r w:rsidR="00574DEB">
        <w:t>Huarahi</w:t>
      </w:r>
      <w:proofErr w:type="spellEnd"/>
      <w:r w:rsidR="00574DEB">
        <w:t xml:space="preserve"> Māori </w:t>
      </w:r>
      <w:proofErr w:type="spellStart"/>
      <w:r w:rsidR="00574DEB">
        <w:t>Motuhake</w:t>
      </w:r>
      <w:proofErr w:type="spellEnd"/>
      <w:r w:rsidR="00574DEB">
        <w:t xml:space="preserve"> was the name chosen by the </w:t>
      </w:r>
      <w:r w:rsidR="00536C9E">
        <w:t xml:space="preserve">PPTA’s first </w:t>
      </w:r>
      <w:proofErr w:type="spellStart"/>
      <w:r w:rsidR="00536C9E">
        <w:t>Kaum</w:t>
      </w:r>
      <w:r w:rsidR="005E0E40">
        <w:t>ā</w:t>
      </w:r>
      <w:r w:rsidR="00536C9E">
        <w:t>tua</w:t>
      </w:r>
      <w:proofErr w:type="spellEnd"/>
      <w:r>
        <w:t>,</w:t>
      </w:r>
      <w:r w:rsidR="00536C9E">
        <w:t xml:space="preserve"> the </w:t>
      </w:r>
      <w:r w:rsidR="00574DEB">
        <w:t xml:space="preserve">late </w:t>
      </w:r>
      <w:proofErr w:type="spellStart"/>
      <w:r w:rsidR="00574DEB">
        <w:t>Hamiora</w:t>
      </w:r>
      <w:proofErr w:type="spellEnd"/>
      <w:r w:rsidR="00574DEB">
        <w:t xml:space="preserve"> </w:t>
      </w:r>
      <w:proofErr w:type="spellStart"/>
      <w:r w:rsidR="00574DEB">
        <w:t>Tangiora</w:t>
      </w:r>
      <w:proofErr w:type="spellEnd"/>
      <w:r w:rsidR="00574DEB">
        <w:t xml:space="preserve">, just months prior to his death in May 1988.  </w:t>
      </w:r>
    </w:p>
    <w:p w:rsidR="00536C9E" w:rsidRDefault="00536C9E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>In 1988</w:t>
      </w:r>
      <w:r w:rsidR="00B654A8">
        <w:t>,</w:t>
      </w:r>
      <w:r>
        <w:t xml:space="preserve"> Te </w:t>
      </w:r>
      <w:proofErr w:type="spellStart"/>
      <w:r>
        <w:t>Huarahi</w:t>
      </w:r>
      <w:proofErr w:type="spellEnd"/>
      <w:r>
        <w:t xml:space="preserve"> Māori </w:t>
      </w:r>
      <w:proofErr w:type="spellStart"/>
      <w:r>
        <w:t>Motuhake</w:t>
      </w:r>
      <w:proofErr w:type="spellEnd"/>
      <w:r>
        <w:t xml:space="preserve"> and the </w:t>
      </w:r>
      <w:proofErr w:type="spellStart"/>
      <w:r>
        <w:t>Kōmiti</w:t>
      </w:r>
      <w:proofErr w:type="spellEnd"/>
      <w:r>
        <w:t xml:space="preserve"> </w:t>
      </w:r>
      <w:proofErr w:type="spellStart"/>
      <w:r>
        <w:t>Pasifika</w:t>
      </w:r>
      <w:proofErr w:type="spellEnd"/>
      <w:r>
        <w:t xml:space="preserve"> replaced the Multicultural Education Advisory Committee and Te </w:t>
      </w:r>
      <w:proofErr w:type="spellStart"/>
      <w:r>
        <w:t>Wharekōtua</w:t>
      </w:r>
      <w:proofErr w:type="spellEnd"/>
      <w:r>
        <w:t xml:space="preserve"> </w:t>
      </w:r>
      <w:proofErr w:type="spellStart"/>
      <w:r>
        <w:t>Tur</w:t>
      </w:r>
      <w:r w:rsidR="00EE361E">
        <w:t>u</w:t>
      </w:r>
      <w:r>
        <w:t>whenua</w:t>
      </w:r>
      <w:proofErr w:type="spellEnd"/>
      <w:r>
        <w:t xml:space="preserve"> became the Association’s </w:t>
      </w:r>
      <w:proofErr w:type="spellStart"/>
      <w:r>
        <w:t>Kaum</w:t>
      </w:r>
      <w:r w:rsidR="005E0E40">
        <w:t>ā</w:t>
      </w:r>
      <w:r>
        <w:t>tua</w:t>
      </w:r>
      <w:proofErr w:type="spellEnd"/>
      <w:r>
        <w:t xml:space="preserve">. The role of the </w:t>
      </w:r>
      <w:proofErr w:type="spellStart"/>
      <w:r>
        <w:t>Whaea</w:t>
      </w:r>
      <w:proofErr w:type="spellEnd"/>
      <w:r>
        <w:t xml:space="preserve"> was established and the Māori Electoral roll was introduced.  </w:t>
      </w:r>
    </w:p>
    <w:p w:rsidR="007E01A2" w:rsidRPr="007E01A2" w:rsidRDefault="005C6EC1" w:rsidP="004F374F">
      <w:pPr>
        <w:pStyle w:val="Heading1"/>
      </w:pPr>
      <w:r>
        <w:lastRenderedPageBreak/>
        <w:t>Our current situation</w:t>
      </w:r>
    </w:p>
    <w:p w:rsidR="004F374F" w:rsidRPr="004F374F" w:rsidRDefault="004F374F" w:rsidP="004F374F">
      <w:pPr>
        <w:pStyle w:val="ListParagraph"/>
        <w:numPr>
          <w:ilvl w:val="0"/>
          <w:numId w:val="28"/>
        </w:numPr>
        <w:contextualSpacing w:val="0"/>
        <w:rPr>
          <w:vanish/>
        </w:rPr>
      </w:pPr>
    </w:p>
    <w:p w:rsidR="004B60D5" w:rsidRDefault="003E33CC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>In preparation for this conference paper</w:t>
      </w:r>
      <w:r w:rsidR="00B654A8">
        <w:t>,</w:t>
      </w:r>
      <w:r>
        <w:t xml:space="preserve"> </w:t>
      </w:r>
      <w:r w:rsidR="00C41D1E">
        <w:t xml:space="preserve">Te </w:t>
      </w:r>
      <w:proofErr w:type="spellStart"/>
      <w:r w:rsidR="00C41D1E">
        <w:t>Huarahi</w:t>
      </w:r>
      <w:proofErr w:type="spellEnd"/>
      <w:r w:rsidR="00C41D1E">
        <w:t xml:space="preserve"> set up a working group to collect data from a </w:t>
      </w:r>
      <w:r w:rsidR="00CD012D">
        <w:t xml:space="preserve">representative </w:t>
      </w:r>
      <w:r w:rsidR="0004593D">
        <w:t xml:space="preserve">sample of participants amongst </w:t>
      </w:r>
      <w:r w:rsidR="00C41D1E">
        <w:t xml:space="preserve">PPTA staff </w:t>
      </w:r>
      <w:r w:rsidR="0011315B">
        <w:t xml:space="preserve">and elected representatives </w:t>
      </w:r>
      <w:r w:rsidR="0004593D">
        <w:t>within</w:t>
      </w:r>
      <w:r w:rsidR="00C41D1E">
        <w:t xml:space="preserve"> Te </w:t>
      </w:r>
      <w:proofErr w:type="spellStart"/>
      <w:r w:rsidR="00C41D1E">
        <w:t>Huarahi</w:t>
      </w:r>
      <w:proofErr w:type="spellEnd"/>
      <w:r w:rsidR="00C41D1E">
        <w:t xml:space="preserve"> Māori </w:t>
      </w:r>
      <w:proofErr w:type="spellStart"/>
      <w:r w:rsidR="00C41D1E">
        <w:t>Motuhake</w:t>
      </w:r>
      <w:proofErr w:type="spellEnd"/>
      <w:r w:rsidR="00C41D1E">
        <w:t xml:space="preserve">, </w:t>
      </w:r>
      <w:r w:rsidR="005E0E40">
        <w:t>n</w:t>
      </w:r>
      <w:r w:rsidR="00C41D1E">
        <w:t xml:space="preserve">ational </w:t>
      </w:r>
      <w:r w:rsidR="005E0E40">
        <w:t>e</w:t>
      </w:r>
      <w:r w:rsidR="00C41D1E">
        <w:t>xecutive,</w:t>
      </w:r>
      <w:r w:rsidR="00E27970">
        <w:t xml:space="preserve"> </w:t>
      </w:r>
      <w:r w:rsidR="005E0E40">
        <w:t>r</w:t>
      </w:r>
      <w:r w:rsidR="00E27970">
        <w:t xml:space="preserve">egional </w:t>
      </w:r>
      <w:r w:rsidR="005E0E40">
        <w:t>c</w:t>
      </w:r>
      <w:r w:rsidR="00E27970">
        <w:t xml:space="preserve">hairs, </w:t>
      </w:r>
      <w:r w:rsidR="005E0E40">
        <w:t>b</w:t>
      </w:r>
      <w:r w:rsidR="00E27970">
        <w:t xml:space="preserve">ranch </w:t>
      </w:r>
      <w:r w:rsidR="005E0E40">
        <w:t>c</w:t>
      </w:r>
      <w:r w:rsidR="00E27970">
        <w:t>hairs</w:t>
      </w:r>
      <w:r w:rsidR="00571BC0">
        <w:t xml:space="preserve"> and the general membership. </w:t>
      </w:r>
      <w:r w:rsidR="00CE6952">
        <w:t>The writing group was keen to point out that there was no right or wrong answer</w:t>
      </w:r>
      <w:r w:rsidR="00A40C90">
        <w:t>,</w:t>
      </w:r>
      <w:r w:rsidR="00CE6952">
        <w:t xml:space="preserve"> and </w:t>
      </w:r>
      <w:r w:rsidR="00A40C90">
        <w:t xml:space="preserve">that </w:t>
      </w:r>
      <w:r w:rsidR="00CE6952">
        <w:t xml:space="preserve">they were interested in what people really thought about this </w:t>
      </w:r>
      <w:proofErr w:type="spellStart"/>
      <w:r w:rsidR="00CE6952">
        <w:t>kaupapa</w:t>
      </w:r>
      <w:proofErr w:type="spellEnd"/>
      <w:r w:rsidR="00CE6952">
        <w:t xml:space="preserve">. </w:t>
      </w:r>
    </w:p>
    <w:p w:rsidR="004B60D5" w:rsidRDefault="00C41D1E" w:rsidP="004F3CC2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>The aim was</w:t>
      </w:r>
      <w:r w:rsidR="004B60D5">
        <w:t xml:space="preserve"> to gauge</w:t>
      </w:r>
      <w:r w:rsidR="0011315B">
        <w:t xml:space="preserve"> a snapshot of responses</w:t>
      </w:r>
      <w:r w:rsidR="004B60D5">
        <w:t xml:space="preserve"> to the following questions</w:t>
      </w:r>
      <w:r w:rsidR="00A40C90">
        <w:t>:</w:t>
      </w:r>
    </w:p>
    <w:p w:rsidR="004B60D5" w:rsidRDefault="004B60D5" w:rsidP="004B60D5">
      <w:pPr>
        <w:pStyle w:val="ListParagraph"/>
        <w:numPr>
          <w:ilvl w:val="0"/>
          <w:numId w:val="19"/>
        </w:numPr>
      </w:pPr>
      <w:r>
        <w:t xml:space="preserve">What do you understand a </w:t>
      </w:r>
      <w:r w:rsidR="00A40C90">
        <w:t>T</w:t>
      </w:r>
      <w:r w:rsidR="00F264D5">
        <w:t>reaty</w:t>
      </w:r>
      <w:r>
        <w:t xml:space="preserve"> relationship is?</w:t>
      </w:r>
    </w:p>
    <w:p w:rsidR="004B60D5" w:rsidRDefault="004B60D5" w:rsidP="004B60D5">
      <w:pPr>
        <w:pStyle w:val="ListParagraph"/>
        <w:numPr>
          <w:ilvl w:val="0"/>
          <w:numId w:val="19"/>
        </w:numPr>
      </w:pPr>
      <w:r>
        <w:t xml:space="preserve">What do you think the PPTA </w:t>
      </w:r>
      <w:r w:rsidR="00A40C90">
        <w:t>T</w:t>
      </w:r>
      <w:r>
        <w:t>reaty relationship is?</w:t>
      </w:r>
    </w:p>
    <w:p w:rsidR="004B60D5" w:rsidRDefault="004B60D5" w:rsidP="004B60D5">
      <w:pPr>
        <w:pStyle w:val="ListParagraph"/>
        <w:numPr>
          <w:ilvl w:val="0"/>
          <w:numId w:val="19"/>
        </w:numPr>
      </w:pPr>
      <w:r>
        <w:t xml:space="preserve">How important are </w:t>
      </w:r>
      <w:r w:rsidR="00A40C90">
        <w:t>T</w:t>
      </w:r>
      <w:r>
        <w:t>reaty relationships to you?</w:t>
      </w:r>
    </w:p>
    <w:p w:rsidR="004B60D5" w:rsidRDefault="004B60D5" w:rsidP="004B60D5">
      <w:pPr>
        <w:pStyle w:val="ListParagraph"/>
        <w:numPr>
          <w:ilvl w:val="0"/>
          <w:numId w:val="19"/>
        </w:numPr>
      </w:pPr>
      <w:r>
        <w:t>How do you make it real a</w:t>
      </w:r>
      <w:r w:rsidR="00F264D5">
        <w:t>t work and/or within PPTA struct</w:t>
      </w:r>
      <w:r>
        <w:t>ures?</w:t>
      </w:r>
    </w:p>
    <w:p w:rsidR="004B60D5" w:rsidRDefault="004B60D5" w:rsidP="004B60D5">
      <w:pPr>
        <w:pStyle w:val="ListParagraph"/>
        <w:numPr>
          <w:ilvl w:val="0"/>
          <w:numId w:val="19"/>
        </w:numPr>
      </w:pPr>
      <w:r>
        <w:t xml:space="preserve">What does </w:t>
      </w:r>
      <w:r w:rsidR="00A40C90">
        <w:t xml:space="preserve">the </w:t>
      </w:r>
      <w:r>
        <w:t>PPTA do well?</w:t>
      </w:r>
    </w:p>
    <w:p w:rsidR="004B60D5" w:rsidRDefault="004B60D5" w:rsidP="004F374F">
      <w:pPr>
        <w:pStyle w:val="ListParagraph"/>
        <w:numPr>
          <w:ilvl w:val="0"/>
          <w:numId w:val="19"/>
        </w:numPr>
        <w:ind w:left="1077" w:hanging="357"/>
        <w:contextualSpacing w:val="0"/>
      </w:pPr>
      <w:r>
        <w:t xml:space="preserve">What could </w:t>
      </w:r>
      <w:r w:rsidR="00A40C90">
        <w:t xml:space="preserve">the </w:t>
      </w:r>
      <w:r>
        <w:t>PPTA do better?</w:t>
      </w:r>
    </w:p>
    <w:p w:rsidR="00F264D5" w:rsidRDefault="00282292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>A snapshot of responses can be found in Appendix 1.</w:t>
      </w:r>
    </w:p>
    <w:p w:rsidR="00BE075B" w:rsidRDefault="00BE075B" w:rsidP="004F374F">
      <w:pPr>
        <w:pStyle w:val="Heading1"/>
      </w:pPr>
      <w:r>
        <w:t>our vision for the future of ppta</w:t>
      </w:r>
    </w:p>
    <w:p w:rsidR="004F374F" w:rsidRPr="004F374F" w:rsidRDefault="004F374F" w:rsidP="004F374F">
      <w:pPr>
        <w:pStyle w:val="ListParagraph"/>
        <w:numPr>
          <w:ilvl w:val="0"/>
          <w:numId w:val="28"/>
        </w:numPr>
        <w:contextualSpacing w:val="0"/>
        <w:rPr>
          <w:vanish/>
        </w:rPr>
      </w:pPr>
    </w:p>
    <w:p w:rsidR="006A749F" w:rsidRDefault="005806CF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 xml:space="preserve">Te </w:t>
      </w:r>
      <w:proofErr w:type="spellStart"/>
      <w:r>
        <w:t>Huarahi</w:t>
      </w:r>
      <w:proofErr w:type="spellEnd"/>
      <w:r>
        <w:t xml:space="preserve"> Māori </w:t>
      </w:r>
      <w:proofErr w:type="spellStart"/>
      <w:r>
        <w:t>Motuhake</w:t>
      </w:r>
      <w:proofErr w:type="spellEnd"/>
      <w:r>
        <w:t xml:space="preserve"> wish</w:t>
      </w:r>
      <w:r w:rsidR="00D0610D">
        <w:t>es</w:t>
      </w:r>
      <w:r>
        <w:t xml:space="preserve"> t</w:t>
      </w:r>
      <w:r w:rsidR="00282292">
        <w:t xml:space="preserve">o build on the unique place of </w:t>
      </w:r>
      <w:proofErr w:type="spellStart"/>
      <w:r w:rsidR="00282292">
        <w:t>t</w:t>
      </w:r>
      <w:r>
        <w:t>angata</w:t>
      </w:r>
      <w:proofErr w:type="spellEnd"/>
      <w:r>
        <w:t xml:space="preserve"> </w:t>
      </w:r>
      <w:proofErr w:type="spellStart"/>
      <w:r>
        <w:t>whenua</w:t>
      </w:r>
      <w:proofErr w:type="spellEnd"/>
      <w:r>
        <w:t xml:space="preserve"> </w:t>
      </w:r>
      <w:r w:rsidR="006A749F">
        <w:t>as the first people</w:t>
      </w:r>
      <w:r>
        <w:t xml:space="preserve"> of </w:t>
      </w:r>
      <w:proofErr w:type="spellStart"/>
      <w:r>
        <w:t>Aotearoa</w:t>
      </w:r>
      <w:proofErr w:type="spellEnd"/>
      <w:r w:rsidR="004608E9">
        <w:t>. W</w:t>
      </w:r>
      <w:r>
        <w:t xml:space="preserve">ithin the context of </w:t>
      </w:r>
      <w:r w:rsidR="00D0610D">
        <w:t xml:space="preserve">the </w:t>
      </w:r>
      <w:r>
        <w:t xml:space="preserve">PPTA, </w:t>
      </w:r>
      <w:r w:rsidR="004608E9">
        <w:t xml:space="preserve">that means we must </w:t>
      </w:r>
      <w:r>
        <w:t>continue to honour our obligations to one another</w:t>
      </w:r>
      <w:r w:rsidR="007653D9">
        <w:t xml:space="preserve"> under the Treaty of Waitangi,</w:t>
      </w:r>
      <w:r w:rsidR="004608E9">
        <w:t xml:space="preserve"> through </w:t>
      </w:r>
      <w:proofErr w:type="spellStart"/>
      <w:r w:rsidR="004608E9">
        <w:t>whanaungatanga</w:t>
      </w:r>
      <w:proofErr w:type="spellEnd"/>
      <w:r w:rsidR="004608E9">
        <w:t xml:space="preserve"> and</w:t>
      </w:r>
      <w:r>
        <w:t xml:space="preserve"> making connections based on relationships of trust and purposeful eng</w:t>
      </w:r>
      <w:r w:rsidR="006A749F">
        <w:t xml:space="preserve">agement. </w:t>
      </w:r>
    </w:p>
    <w:p w:rsidR="004608E9" w:rsidRDefault="001A708C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>It is time we rev</w:t>
      </w:r>
      <w:r w:rsidR="006A749F">
        <w:t>isited our progress as a union.</w:t>
      </w:r>
      <w:r>
        <w:t xml:space="preserve"> There are things that we should recognise as achievements</w:t>
      </w:r>
      <w:r w:rsidR="00D0610D">
        <w:t>,</w:t>
      </w:r>
      <w:r>
        <w:t xml:space="preserve"> and </w:t>
      </w:r>
      <w:r w:rsidR="006A749F">
        <w:t xml:space="preserve">we should take the time to celebrate those. </w:t>
      </w:r>
      <w:r w:rsidR="00F07360">
        <w:t xml:space="preserve">There are </w:t>
      </w:r>
      <w:r>
        <w:t xml:space="preserve">opportunities for us to look backwards as we walk further into the future. </w:t>
      </w:r>
    </w:p>
    <w:p w:rsidR="004608E9" w:rsidRDefault="004608E9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 xml:space="preserve">As an organisation of members and staff we need to create an authentic and non-threatening </w:t>
      </w:r>
      <w:r w:rsidRPr="003571E7">
        <w:t xml:space="preserve">space where we can learn from each other. In terms of advancing </w:t>
      </w:r>
      <w:proofErr w:type="spellStart"/>
      <w:r w:rsidR="005E0E40">
        <w:t>m</w:t>
      </w:r>
      <w:r w:rsidRPr="003571E7">
        <w:t>ātauranga</w:t>
      </w:r>
      <w:proofErr w:type="spellEnd"/>
      <w:r w:rsidRPr="003571E7">
        <w:t xml:space="preserve"> Māori</w:t>
      </w:r>
      <w:r w:rsidR="00D0610D">
        <w:t>,</w:t>
      </w:r>
      <w:r w:rsidRPr="003571E7">
        <w:t xml:space="preserve"> we should work on increasing our awareness of issues and how we can engage with them.</w:t>
      </w:r>
    </w:p>
    <w:p w:rsidR="00BE075B" w:rsidRDefault="000F3BBA" w:rsidP="00BE075B">
      <w:pPr>
        <w:pStyle w:val="ListParagraph"/>
        <w:numPr>
          <w:ilvl w:val="1"/>
          <w:numId w:val="28"/>
        </w:numPr>
        <w:ind w:left="709" w:hanging="709"/>
        <w:contextualSpacing w:val="0"/>
      </w:pPr>
      <w:r w:rsidRPr="003571E7">
        <w:t xml:space="preserve">The mark of humility and respect is in acknowledging that not all aspects of </w:t>
      </w:r>
      <w:proofErr w:type="spellStart"/>
      <w:proofErr w:type="gramStart"/>
      <w:r w:rsidRPr="003571E7">
        <w:t>te</w:t>
      </w:r>
      <w:proofErr w:type="spellEnd"/>
      <w:proofErr w:type="gramEnd"/>
      <w:r w:rsidRPr="003571E7">
        <w:t xml:space="preserve"> </w:t>
      </w:r>
      <w:proofErr w:type="spellStart"/>
      <w:r w:rsidRPr="003571E7">
        <w:t>ao</w:t>
      </w:r>
      <w:proofErr w:type="spellEnd"/>
      <w:r w:rsidRPr="003571E7">
        <w:t xml:space="preserve"> Māori </w:t>
      </w:r>
      <w:r w:rsidR="003571E7" w:rsidRPr="003571E7">
        <w:t xml:space="preserve">are for giving away to others. </w:t>
      </w:r>
      <w:r w:rsidR="00D0610D">
        <w:t xml:space="preserve">In writing this paper, </w:t>
      </w:r>
      <w:r w:rsidRPr="003571E7">
        <w:t xml:space="preserve">Te </w:t>
      </w:r>
      <w:proofErr w:type="spellStart"/>
      <w:r w:rsidRPr="003571E7">
        <w:t>Huarahi</w:t>
      </w:r>
      <w:proofErr w:type="spellEnd"/>
      <w:r w:rsidRPr="003571E7">
        <w:t xml:space="preserve"> </w:t>
      </w:r>
      <w:r w:rsidR="004F1297" w:rsidRPr="003571E7">
        <w:t xml:space="preserve">Māori </w:t>
      </w:r>
      <w:proofErr w:type="spellStart"/>
      <w:r w:rsidR="004F1297" w:rsidRPr="003571E7">
        <w:t>Motuhake</w:t>
      </w:r>
      <w:proofErr w:type="spellEnd"/>
      <w:r w:rsidR="004F1297" w:rsidRPr="003571E7">
        <w:t xml:space="preserve"> </w:t>
      </w:r>
      <w:proofErr w:type="gramStart"/>
      <w:r w:rsidR="004F1297" w:rsidRPr="003571E7">
        <w:t>wish</w:t>
      </w:r>
      <w:proofErr w:type="gramEnd"/>
      <w:r w:rsidR="004F1297" w:rsidRPr="003571E7">
        <w:t xml:space="preserve"> to gift our</w:t>
      </w:r>
      <w:r w:rsidRPr="003571E7">
        <w:t xml:space="preserve"> </w:t>
      </w:r>
      <w:proofErr w:type="spellStart"/>
      <w:r w:rsidRPr="003571E7">
        <w:t>wh</w:t>
      </w:r>
      <w:r w:rsidR="004F1297" w:rsidRPr="003571E7">
        <w:t>akaaro</w:t>
      </w:r>
      <w:proofErr w:type="spellEnd"/>
      <w:r w:rsidR="004F1297" w:rsidRPr="003571E7">
        <w:t xml:space="preserve"> to the membership and invite you to support</w:t>
      </w:r>
      <w:r w:rsidRPr="003571E7">
        <w:t xml:space="preserve"> the process of a </w:t>
      </w:r>
      <w:r w:rsidR="004F1297" w:rsidRPr="003571E7">
        <w:t xml:space="preserve">review of </w:t>
      </w:r>
      <w:r w:rsidR="00D0610D">
        <w:t xml:space="preserve">the </w:t>
      </w:r>
      <w:r w:rsidR="004F1297" w:rsidRPr="003571E7">
        <w:t>PPTA’</w:t>
      </w:r>
      <w:r w:rsidRPr="003571E7">
        <w:t>s Treaty relationship with Māori.</w:t>
      </w:r>
    </w:p>
    <w:p w:rsidR="00BE075B" w:rsidRDefault="007653D9" w:rsidP="004F374F">
      <w:pPr>
        <w:pStyle w:val="ListParagraph"/>
        <w:numPr>
          <w:ilvl w:val="0"/>
          <w:numId w:val="14"/>
        </w:numPr>
        <w:ind w:left="1276" w:hanging="567"/>
      </w:pPr>
      <w:r>
        <w:t>How is our Trea</w:t>
      </w:r>
      <w:r w:rsidR="001A708C">
        <w:t>t</w:t>
      </w:r>
      <w:r>
        <w:t>y relationship doing?</w:t>
      </w:r>
    </w:p>
    <w:p w:rsidR="00BE075B" w:rsidRDefault="007653D9" w:rsidP="004F374F">
      <w:pPr>
        <w:pStyle w:val="ListParagraph"/>
        <w:numPr>
          <w:ilvl w:val="0"/>
          <w:numId w:val="14"/>
        </w:numPr>
        <w:ind w:left="1276" w:hanging="567"/>
      </w:pPr>
      <w:r>
        <w:t xml:space="preserve">What does it mean for Māori members and </w:t>
      </w:r>
      <w:proofErr w:type="spellStart"/>
      <w:r>
        <w:t>Pākehā</w:t>
      </w:r>
      <w:proofErr w:type="spellEnd"/>
      <w:r>
        <w:t xml:space="preserve"> members in </w:t>
      </w:r>
      <w:r w:rsidR="00D0610D">
        <w:t xml:space="preserve">the </w:t>
      </w:r>
      <w:r>
        <w:t>PPTA?</w:t>
      </w:r>
    </w:p>
    <w:p w:rsidR="007653D9" w:rsidRDefault="007653D9" w:rsidP="004F374F">
      <w:pPr>
        <w:pStyle w:val="ListParagraph"/>
        <w:numPr>
          <w:ilvl w:val="0"/>
          <w:numId w:val="14"/>
        </w:numPr>
        <w:ind w:left="1276" w:hanging="567"/>
      </w:pPr>
      <w:r>
        <w:t xml:space="preserve">How fluid is this relationship? Is there a </w:t>
      </w:r>
      <w:proofErr w:type="spellStart"/>
      <w:r w:rsidR="006A749F">
        <w:t>tuakana</w:t>
      </w:r>
      <w:proofErr w:type="spellEnd"/>
      <w:r w:rsidR="006A749F">
        <w:t>/</w:t>
      </w:r>
      <w:proofErr w:type="spellStart"/>
      <w:r w:rsidR="006A749F">
        <w:t>teina</w:t>
      </w:r>
      <w:proofErr w:type="spellEnd"/>
      <w:r w:rsidR="006A749F">
        <w:t xml:space="preserve"> junior/</w:t>
      </w:r>
      <w:r>
        <w:t>senior relationship?</w:t>
      </w:r>
    </w:p>
    <w:p w:rsidR="007653D9" w:rsidRDefault="007653D9" w:rsidP="004F374F">
      <w:pPr>
        <w:pStyle w:val="ListParagraph"/>
        <w:numPr>
          <w:ilvl w:val="0"/>
          <w:numId w:val="14"/>
        </w:numPr>
        <w:ind w:left="1276" w:hanging="567"/>
      </w:pPr>
      <w:r>
        <w:t xml:space="preserve">What is viable in the short term and long term process if this is not a priority for members? </w:t>
      </w:r>
    </w:p>
    <w:p w:rsidR="007653D9" w:rsidRDefault="007653D9" w:rsidP="004F374F">
      <w:pPr>
        <w:pStyle w:val="ListParagraph"/>
        <w:numPr>
          <w:ilvl w:val="0"/>
          <w:numId w:val="14"/>
        </w:numPr>
        <w:ind w:left="1276" w:hanging="567"/>
      </w:pPr>
      <w:r>
        <w:t>Do we need to increase</w:t>
      </w:r>
      <w:r w:rsidR="00F07360">
        <w:t xml:space="preserve"> membership awareness through regular </w:t>
      </w:r>
      <w:r>
        <w:t>message of focus?</w:t>
      </w:r>
    </w:p>
    <w:p w:rsidR="007653D9" w:rsidRDefault="007653D9" w:rsidP="004F374F">
      <w:pPr>
        <w:pStyle w:val="ListParagraph"/>
        <w:numPr>
          <w:ilvl w:val="0"/>
          <w:numId w:val="14"/>
        </w:numPr>
        <w:ind w:left="1276" w:hanging="567"/>
      </w:pPr>
      <w:r>
        <w:t>Can we support and encourage members to take a more active role in the Treaty relationship?</w:t>
      </w:r>
    </w:p>
    <w:p w:rsidR="007653D9" w:rsidRDefault="004F1297" w:rsidP="004F374F">
      <w:pPr>
        <w:pStyle w:val="ListParagraph"/>
        <w:numPr>
          <w:ilvl w:val="0"/>
          <w:numId w:val="14"/>
        </w:numPr>
        <w:ind w:left="1276" w:hanging="567"/>
      </w:pPr>
      <w:r>
        <w:t>S</w:t>
      </w:r>
      <w:r w:rsidR="007653D9">
        <w:t>hould we revisit the Constitution?</w:t>
      </w:r>
    </w:p>
    <w:p w:rsidR="007653D9" w:rsidRDefault="007653D9" w:rsidP="004F374F">
      <w:pPr>
        <w:pStyle w:val="ListParagraph"/>
        <w:numPr>
          <w:ilvl w:val="0"/>
          <w:numId w:val="14"/>
        </w:numPr>
        <w:ind w:left="1276" w:hanging="567"/>
      </w:pPr>
      <w:r>
        <w:lastRenderedPageBreak/>
        <w:t>What needs to happen so members feel like a Treaty relationship is a good relationship?</w:t>
      </w:r>
    </w:p>
    <w:p w:rsidR="007653D9" w:rsidRDefault="007653D9" w:rsidP="004F374F">
      <w:pPr>
        <w:pStyle w:val="ListParagraph"/>
        <w:numPr>
          <w:ilvl w:val="0"/>
          <w:numId w:val="14"/>
        </w:numPr>
        <w:ind w:left="1276" w:hanging="567"/>
      </w:pPr>
      <w:r>
        <w:t>How do we acknowledge</w:t>
      </w:r>
      <w:r w:rsidR="001A708C">
        <w:t xml:space="preserve"> the </w:t>
      </w:r>
      <w:r w:rsidR="004F1297">
        <w:t xml:space="preserve">extra </w:t>
      </w:r>
      <w:proofErr w:type="spellStart"/>
      <w:r w:rsidR="001A708C">
        <w:t>mahi</w:t>
      </w:r>
      <w:proofErr w:type="spellEnd"/>
      <w:r w:rsidR="001A708C">
        <w:t xml:space="preserve"> of Māori members?</w:t>
      </w:r>
    </w:p>
    <w:p w:rsidR="001A708C" w:rsidRDefault="004F1297" w:rsidP="004F374F">
      <w:pPr>
        <w:pStyle w:val="ListParagraph"/>
        <w:numPr>
          <w:ilvl w:val="0"/>
          <w:numId w:val="14"/>
        </w:numPr>
        <w:ind w:left="1276" w:hanging="567"/>
      </w:pPr>
      <w:r>
        <w:t>Are we aware that e</w:t>
      </w:r>
      <w:r w:rsidR="001A708C">
        <w:t>quality is not equity?</w:t>
      </w:r>
    </w:p>
    <w:p w:rsidR="001A708C" w:rsidRDefault="001A708C" w:rsidP="004F374F">
      <w:pPr>
        <w:pStyle w:val="ListParagraph"/>
        <w:numPr>
          <w:ilvl w:val="0"/>
          <w:numId w:val="14"/>
        </w:numPr>
        <w:ind w:left="1276" w:hanging="567"/>
      </w:pPr>
      <w:r>
        <w:t xml:space="preserve">How do we address the everyday grievances and dismissals of </w:t>
      </w:r>
      <w:proofErr w:type="spellStart"/>
      <w:proofErr w:type="gramStart"/>
      <w:r>
        <w:t>te</w:t>
      </w:r>
      <w:proofErr w:type="spellEnd"/>
      <w:proofErr w:type="gramEnd"/>
      <w:r w:rsidR="004F1297">
        <w:t xml:space="preserve"> </w:t>
      </w:r>
      <w:proofErr w:type="spellStart"/>
      <w:r w:rsidR="004F1297">
        <w:t>a</w:t>
      </w:r>
      <w:r>
        <w:t>o</w:t>
      </w:r>
      <w:proofErr w:type="spellEnd"/>
      <w:r>
        <w:t xml:space="preserve"> Māori?</w:t>
      </w:r>
    </w:p>
    <w:p w:rsidR="001A708C" w:rsidRDefault="004F1297" w:rsidP="004F374F">
      <w:pPr>
        <w:pStyle w:val="ListParagraph"/>
        <w:numPr>
          <w:ilvl w:val="0"/>
          <w:numId w:val="14"/>
        </w:numPr>
        <w:ind w:left="1276" w:hanging="567"/>
      </w:pPr>
      <w:r>
        <w:t xml:space="preserve">How are we doing in terms of our </w:t>
      </w:r>
      <w:r w:rsidR="001A708C">
        <w:t>progression as an Association?</w:t>
      </w:r>
    </w:p>
    <w:p w:rsidR="00273AAC" w:rsidRDefault="001A52B6" w:rsidP="00282292">
      <w:pPr>
        <w:pStyle w:val="Heading6"/>
      </w:pPr>
      <w:proofErr w:type="gramStart"/>
      <w:r>
        <w:t>F</w:t>
      </w:r>
      <w:r w:rsidR="00D45D87" w:rsidRPr="00BB2273">
        <w:t>IGURE 1.</w:t>
      </w:r>
      <w:proofErr w:type="gramEnd"/>
      <w:r w:rsidR="00D45D87" w:rsidRPr="00BB2273">
        <w:t xml:space="preserve"> MAKING M</w:t>
      </w:r>
      <w:r w:rsidR="00AB29FA">
        <w:rPr>
          <w:rFonts w:cstheme="minorHAnsi"/>
        </w:rPr>
        <w:t>Ā</w:t>
      </w:r>
      <w:r w:rsidR="00F15615">
        <w:t>O</w:t>
      </w:r>
      <w:r w:rsidR="00D45D87" w:rsidRPr="00BB2273">
        <w:t>RI METAPHORS MEANINGFUL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252"/>
        <w:gridCol w:w="1559"/>
        <w:gridCol w:w="1808"/>
      </w:tblGrid>
      <w:tr w:rsidR="00273AAC" w:rsidTr="00273AAC">
        <w:tc>
          <w:tcPr>
            <w:tcW w:w="9854" w:type="dxa"/>
            <w:gridSpan w:val="4"/>
          </w:tcPr>
          <w:p w:rsidR="00273AAC" w:rsidRPr="00273AAC" w:rsidRDefault="00273AAC" w:rsidP="00781E98">
            <w:pPr>
              <w:pStyle w:val="Monthyear"/>
              <w:rPr>
                <w:sz w:val="16"/>
                <w:szCs w:val="16"/>
              </w:rPr>
            </w:pPr>
            <w:r w:rsidRPr="00273AAC">
              <w:rPr>
                <w:sz w:val="16"/>
                <w:szCs w:val="16"/>
              </w:rPr>
              <w:t>Use this framework to unpack what you know about these M</w:t>
            </w:r>
            <w:r w:rsidR="00F15615">
              <w:rPr>
                <w:rFonts w:cstheme="minorHAnsi"/>
                <w:sz w:val="16"/>
                <w:szCs w:val="16"/>
              </w:rPr>
              <w:t>ā</w:t>
            </w:r>
            <w:r w:rsidRPr="00273AAC">
              <w:rPr>
                <w:sz w:val="16"/>
                <w:szCs w:val="16"/>
              </w:rPr>
              <w:t>ori metaphors, consider the critical questions and in response to these questions identify answers, im</w:t>
            </w:r>
            <w:r>
              <w:rPr>
                <w:sz w:val="16"/>
                <w:szCs w:val="16"/>
              </w:rPr>
              <w:t xml:space="preserve">plications and possible actions </w:t>
            </w:r>
            <w:r w:rsidRPr="00273AAC">
              <w:rPr>
                <w:sz w:val="16"/>
                <w:szCs w:val="16"/>
              </w:rPr>
              <w:t xml:space="preserve">for engaging with </w:t>
            </w:r>
            <w:proofErr w:type="spellStart"/>
            <w:r w:rsidRPr="00273AAC">
              <w:rPr>
                <w:sz w:val="16"/>
                <w:szCs w:val="16"/>
              </w:rPr>
              <w:t>wh</w:t>
            </w:r>
            <w:r w:rsidR="00781E98">
              <w:rPr>
                <w:rFonts w:cstheme="minorHAnsi"/>
                <w:sz w:val="16"/>
                <w:szCs w:val="16"/>
              </w:rPr>
              <w:t>ā</w:t>
            </w:r>
            <w:r w:rsidRPr="00273AAC">
              <w:rPr>
                <w:sz w:val="16"/>
                <w:szCs w:val="16"/>
              </w:rPr>
              <w:t>na</w:t>
            </w:r>
            <w:r w:rsidR="00781E98">
              <w:rPr>
                <w:sz w:val="16"/>
                <w:szCs w:val="16"/>
              </w:rPr>
              <w:t>u</w:t>
            </w:r>
            <w:proofErr w:type="spellEnd"/>
            <w:r w:rsidRPr="00273AAC">
              <w:rPr>
                <w:sz w:val="16"/>
                <w:szCs w:val="16"/>
              </w:rPr>
              <w:t xml:space="preserve">, </w:t>
            </w:r>
            <w:proofErr w:type="spellStart"/>
            <w:r w:rsidRPr="00273AAC">
              <w:rPr>
                <w:sz w:val="16"/>
                <w:szCs w:val="16"/>
              </w:rPr>
              <w:t>hap</w:t>
            </w:r>
            <w:r w:rsidR="00781E98">
              <w:rPr>
                <w:rFonts w:cstheme="minorHAnsi"/>
                <w:sz w:val="16"/>
                <w:szCs w:val="16"/>
              </w:rPr>
              <w:t>ū</w:t>
            </w:r>
            <w:proofErr w:type="spellEnd"/>
            <w:r w:rsidRPr="00273AAC">
              <w:rPr>
                <w:sz w:val="16"/>
                <w:szCs w:val="16"/>
              </w:rPr>
              <w:t xml:space="preserve"> and </w:t>
            </w:r>
            <w:proofErr w:type="spellStart"/>
            <w:r w:rsidRPr="00273AAC">
              <w:rPr>
                <w:sz w:val="16"/>
                <w:szCs w:val="16"/>
              </w:rPr>
              <w:t>iwi</w:t>
            </w:r>
            <w:proofErr w:type="spellEnd"/>
            <w:r w:rsidRPr="00273AAC">
              <w:rPr>
                <w:sz w:val="16"/>
                <w:szCs w:val="16"/>
              </w:rPr>
              <w:t>.</w:t>
            </w:r>
          </w:p>
        </w:tc>
      </w:tr>
      <w:tr w:rsidR="00273AAC" w:rsidTr="006541E2">
        <w:tc>
          <w:tcPr>
            <w:tcW w:w="2235" w:type="dxa"/>
          </w:tcPr>
          <w:p w:rsidR="00273AAC" w:rsidRPr="00273AAC" w:rsidRDefault="00273AAC" w:rsidP="00BB1E3F">
            <w:pPr>
              <w:pStyle w:val="Monthyear"/>
              <w:rPr>
                <w:b/>
                <w:sz w:val="16"/>
                <w:szCs w:val="16"/>
              </w:rPr>
            </w:pPr>
            <w:r w:rsidRPr="00273AAC">
              <w:rPr>
                <w:b/>
                <w:sz w:val="16"/>
                <w:szCs w:val="16"/>
              </w:rPr>
              <w:t>What do you understand by these metaphors?</w:t>
            </w:r>
          </w:p>
        </w:tc>
        <w:tc>
          <w:tcPr>
            <w:tcW w:w="4252" w:type="dxa"/>
          </w:tcPr>
          <w:p w:rsidR="00273AAC" w:rsidRDefault="00273AAC" w:rsidP="00BB1E3F">
            <w:pPr>
              <w:pStyle w:val="Monthyea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With these understandings in mind what are the most </w:t>
            </w:r>
            <w:r w:rsidRPr="006541E2">
              <w:rPr>
                <w:b/>
                <w:i/>
                <w:sz w:val="16"/>
                <w:szCs w:val="16"/>
              </w:rPr>
              <w:t>critical</w:t>
            </w:r>
            <w:r>
              <w:rPr>
                <w:b/>
                <w:sz w:val="16"/>
                <w:szCs w:val="16"/>
              </w:rPr>
              <w:t xml:space="preserve"> questions?</w:t>
            </w:r>
          </w:p>
          <w:p w:rsidR="00273AAC" w:rsidRDefault="00273AAC" w:rsidP="00BB1E3F">
            <w:pPr>
              <w:pStyle w:val="Monthyear"/>
            </w:pPr>
            <w:r>
              <w:rPr>
                <w:b/>
                <w:sz w:val="16"/>
                <w:szCs w:val="16"/>
              </w:rPr>
              <w:t>What other questions are relevant?</w:t>
            </w:r>
          </w:p>
        </w:tc>
        <w:tc>
          <w:tcPr>
            <w:tcW w:w="1559" w:type="dxa"/>
          </w:tcPr>
          <w:p w:rsidR="00273AAC" w:rsidRDefault="00273AAC" w:rsidP="00BB1E3F">
            <w:pPr>
              <w:pStyle w:val="Monthyear"/>
            </w:pPr>
            <w:r>
              <w:rPr>
                <w:b/>
                <w:sz w:val="16"/>
                <w:szCs w:val="16"/>
              </w:rPr>
              <w:t>Answers &amp; Implications</w:t>
            </w:r>
            <w:r w:rsidRPr="00273AAC">
              <w:rPr>
                <w:b/>
                <w:sz w:val="16"/>
                <w:szCs w:val="16"/>
              </w:rPr>
              <w:t>?</w:t>
            </w:r>
          </w:p>
        </w:tc>
        <w:tc>
          <w:tcPr>
            <w:tcW w:w="1808" w:type="dxa"/>
          </w:tcPr>
          <w:p w:rsidR="00273AAC" w:rsidRDefault="00273AAC" w:rsidP="00BB1E3F">
            <w:pPr>
              <w:pStyle w:val="Monthyear"/>
            </w:pPr>
            <w:r>
              <w:rPr>
                <w:b/>
                <w:sz w:val="16"/>
                <w:szCs w:val="16"/>
              </w:rPr>
              <w:t>Possible Actions and Timelines</w:t>
            </w:r>
          </w:p>
        </w:tc>
      </w:tr>
      <w:tr w:rsidR="006541E2" w:rsidTr="006541E2">
        <w:tc>
          <w:tcPr>
            <w:tcW w:w="2235" w:type="dxa"/>
          </w:tcPr>
          <w:p w:rsidR="006541E2" w:rsidRPr="006541E2" w:rsidRDefault="006D6211" w:rsidP="006541E2">
            <w:pPr>
              <w:pStyle w:val="Monthyea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Mana</w:t>
            </w:r>
            <w:proofErr w:type="spellEnd"/>
            <w:r w:rsidR="006541E2">
              <w:rPr>
                <w:sz w:val="16"/>
                <w:szCs w:val="16"/>
              </w:rPr>
              <w:t xml:space="preserve"> </w:t>
            </w:r>
            <w:proofErr w:type="spellStart"/>
            <w:r w:rsidR="006541E2">
              <w:rPr>
                <w:sz w:val="16"/>
                <w:szCs w:val="16"/>
              </w:rPr>
              <w:t>whenua</w:t>
            </w:r>
            <w:proofErr w:type="spellEnd"/>
          </w:p>
        </w:tc>
        <w:tc>
          <w:tcPr>
            <w:tcW w:w="4252" w:type="dxa"/>
          </w:tcPr>
          <w:p w:rsidR="006541E2" w:rsidRPr="00781E98" w:rsidRDefault="00781E98" w:rsidP="005F6347">
            <w:pPr>
              <w:pStyle w:val="Monthyear"/>
            </w:pPr>
            <w:r w:rsidRPr="00781E98">
              <w:rPr>
                <w:sz w:val="16"/>
                <w:szCs w:val="16"/>
              </w:rPr>
              <w:t>Ho</w:t>
            </w:r>
            <w:r>
              <w:rPr>
                <w:sz w:val="16"/>
                <w:szCs w:val="16"/>
              </w:rPr>
              <w:t>w well do you know the land upon which the school is built? What do you kn</w:t>
            </w:r>
            <w:r w:rsidR="00FC0B72">
              <w:rPr>
                <w:sz w:val="16"/>
                <w:szCs w:val="16"/>
              </w:rPr>
              <w:t>ow of its historical custodians?</w:t>
            </w:r>
            <w:r>
              <w:rPr>
                <w:sz w:val="16"/>
                <w:szCs w:val="16"/>
              </w:rPr>
              <w:t xml:space="preserve"> What are the links to your M</w:t>
            </w:r>
            <w:r w:rsidR="00F15615">
              <w:rPr>
                <w:rFonts w:cstheme="minorHAnsi"/>
                <w:sz w:val="16"/>
                <w:szCs w:val="16"/>
              </w:rPr>
              <w:t>ā</w:t>
            </w:r>
            <w:r w:rsidR="005F6347">
              <w:rPr>
                <w:sz w:val="16"/>
                <w:szCs w:val="16"/>
              </w:rPr>
              <w:t xml:space="preserve">ori students, and </w:t>
            </w:r>
            <w:r>
              <w:rPr>
                <w:sz w:val="16"/>
                <w:szCs w:val="16"/>
              </w:rPr>
              <w:t xml:space="preserve">to other </w:t>
            </w:r>
            <w:proofErr w:type="spellStart"/>
            <w:r>
              <w:rPr>
                <w:sz w:val="16"/>
                <w:szCs w:val="16"/>
              </w:rPr>
              <w:t>iwi</w:t>
            </w:r>
            <w:proofErr w:type="spellEnd"/>
            <w:r>
              <w:rPr>
                <w:sz w:val="16"/>
                <w:szCs w:val="16"/>
              </w:rPr>
              <w:t>?</w:t>
            </w:r>
          </w:p>
        </w:tc>
        <w:tc>
          <w:tcPr>
            <w:tcW w:w="1559" w:type="dxa"/>
          </w:tcPr>
          <w:p w:rsidR="006541E2" w:rsidRPr="00781E98" w:rsidRDefault="006541E2" w:rsidP="006541E2">
            <w:pPr>
              <w:pStyle w:val="Monthyear"/>
            </w:pPr>
          </w:p>
        </w:tc>
        <w:tc>
          <w:tcPr>
            <w:tcW w:w="1808" w:type="dxa"/>
          </w:tcPr>
          <w:p w:rsidR="006541E2" w:rsidRPr="00781E98" w:rsidRDefault="006541E2" w:rsidP="006541E2">
            <w:pPr>
              <w:pStyle w:val="Monthyear"/>
            </w:pPr>
          </w:p>
        </w:tc>
      </w:tr>
      <w:tr w:rsidR="006541E2" w:rsidTr="006541E2">
        <w:tc>
          <w:tcPr>
            <w:tcW w:w="2235" w:type="dxa"/>
          </w:tcPr>
          <w:p w:rsidR="006541E2" w:rsidRPr="006541E2" w:rsidRDefault="006541E2" w:rsidP="006541E2">
            <w:pPr>
              <w:pStyle w:val="Monthyea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Kanohi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kitea</w:t>
            </w:r>
            <w:proofErr w:type="spellEnd"/>
          </w:p>
        </w:tc>
        <w:tc>
          <w:tcPr>
            <w:tcW w:w="4252" w:type="dxa"/>
          </w:tcPr>
          <w:p w:rsidR="006541E2" w:rsidRPr="00781E98" w:rsidRDefault="00781E98" w:rsidP="005F6347">
            <w:pPr>
              <w:pStyle w:val="Monthyear"/>
            </w:pPr>
            <w:r>
              <w:rPr>
                <w:sz w:val="16"/>
                <w:szCs w:val="16"/>
              </w:rPr>
              <w:t>How oft</w:t>
            </w:r>
            <w:r w:rsidR="00F15615">
              <w:rPr>
                <w:sz w:val="16"/>
                <w:szCs w:val="16"/>
              </w:rPr>
              <w:t xml:space="preserve">en are you seen by local </w:t>
            </w:r>
            <w:proofErr w:type="spellStart"/>
            <w:r w:rsidR="00F15615">
              <w:rPr>
                <w:sz w:val="16"/>
                <w:szCs w:val="16"/>
              </w:rPr>
              <w:t>iwi</w:t>
            </w:r>
            <w:proofErr w:type="spellEnd"/>
            <w:r w:rsidR="00F15615">
              <w:rPr>
                <w:sz w:val="16"/>
                <w:szCs w:val="16"/>
              </w:rPr>
              <w:t xml:space="preserve"> at</w:t>
            </w:r>
            <w:r>
              <w:rPr>
                <w:sz w:val="16"/>
                <w:szCs w:val="16"/>
              </w:rPr>
              <w:t xml:space="preserve"> their functions? Why is this? What functions do you know about? What functions do you attend? Why? Why not?</w:t>
            </w:r>
          </w:p>
        </w:tc>
        <w:tc>
          <w:tcPr>
            <w:tcW w:w="1559" w:type="dxa"/>
          </w:tcPr>
          <w:p w:rsidR="006541E2" w:rsidRPr="00781E98" w:rsidRDefault="006541E2" w:rsidP="006541E2">
            <w:pPr>
              <w:pStyle w:val="Monthyear"/>
            </w:pPr>
          </w:p>
        </w:tc>
        <w:tc>
          <w:tcPr>
            <w:tcW w:w="1808" w:type="dxa"/>
          </w:tcPr>
          <w:p w:rsidR="006541E2" w:rsidRPr="00781E98" w:rsidRDefault="006541E2" w:rsidP="006541E2">
            <w:pPr>
              <w:pStyle w:val="Monthyear"/>
            </w:pPr>
          </w:p>
        </w:tc>
      </w:tr>
      <w:tr w:rsidR="006541E2" w:rsidTr="006541E2">
        <w:tc>
          <w:tcPr>
            <w:tcW w:w="2235" w:type="dxa"/>
          </w:tcPr>
          <w:p w:rsidR="006541E2" w:rsidRPr="006541E2" w:rsidRDefault="006541E2" w:rsidP="006541E2">
            <w:pPr>
              <w:pStyle w:val="Monthyea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Whakawhanaungatanga</w:t>
            </w:r>
            <w:proofErr w:type="spellEnd"/>
          </w:p>
        </w:tc>
        <w:tc>
          <w:tcPr>
            <w:tcW w:w="4252" w:type="dxa"/>
          </w:tcPr>
          <w:p w:rsidR="006541E2" w:rsidRPr="00781E98" w:rsidRDefault="00781E98" w:rsidP="006541E2">
            <w:pPr>
              <w:pStyle w:val="Monthyear"/>
              <w:rPr>
                <w:sz w:val="16"/>
                <w:szCs w:val="16"/>
              </w:rPr>
            </w:pPr>
            <w:r w:rsidRPr="00781E98">
              <w:rPr>
                <w:sz w:val="16"/>
                <w:szCs w:val="16"/>
              </w:rPr>
              <w:t>What opportunities are there to begin to develop formal cultural connections with these people?</w:t>
            </w:r>
          </w:p>
        </w:tc>
        <w:tc>
          <w:tcPr>
            <w:tcW w:w="1559" w:type="dxa"/>
          </w:tcPr>
          <w:p w:rsidR="006541E2" w:rsidRPr="00781E98" w:rsidRDefault="006541E2" w:rsidP="006541E2">
            <w:pPr>
              <w:pStyle w:val="Monthyear"/>
            </w:pPr>
          </w:p>
        </w:tc>
        <w:tc>
          <w:tcPr>
            <w:tcW w:w="1808" w:type="dxa"/>
          </w:tcPr>
          <w:p w:rsidR="006541E2" w:rsidRPr="00781E98" w:rsidRDefault="006541E2" w:rsidP="006541E2">
            <w:pPr>
              <w:pStyle w:val="Monthyear"/>
            </w:pPr>
          </w:p>
        </w:tc>
      </w:tr>
      <w:tr w:rsidR="006541E2" w:rsidTr="006541E2">
        <w:tc>
          <w:tcPr>
            <w:tcW w:w="2235" w:type="dxa"/>
          </w:tcPr>
          <w:p w:rsidR="006541E2" w:rsidRPr="006541E2" w:rsidRDefault="006541E2" w:rsidP="006541E2">
            <w:pPr>
              <w:pStyle w:val="Monthyea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Koha</w:t>
            </w:r>
            <w:proofErr w:type="spellEnd"/>
          </w:p>
        </w:tc>
        <w:tc>
          <w:tcPr>
            <w:tcW w:w="4252" w:type="dxa"/>
          </w:tcPr>
          <w:p w:rsidR="006541E2" w:rsidRPr="00781E98" w:rsidRDefault="00781E98" w:rsidP="005F6347">
            <w:pPr>
              <w:pStyle w:val="Monthyea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does your school currently provide as your </w:t>
            </w:r>
            <w:proofErr w:type="spellStart"/>
            <w:r>
              <w:rPr>
                <w:sz w:val="16"/>
                <w:szCs w:val="16"/>
              </w:rPr>
              <w:t>koha</w:t>
            </w:r>
            <w:proofErr w:type="spellEnd"/>
            <w:r>
              <w:rPr>
                <w:sz w:val="16"/>
                <w:szCs w:val="16"/>
              </w:rPr>
              <w:t xml:space="preserve"> to these communities? What could/shoul</w:t>
            </w:r>
            <w:r w:rsidR="00F15615">
              <w:rPr>
                <w:sz w:val="16"/>
                <w:szCs w:val="16"/>
              </w:rPr>
              <w:t xml:space="preserve">d you be providing as your </w:t>
            </w:r>
            <w:proofErr w:type="spellStart"/>
            <w:r w:rsidR="00F15615">
              <w:rPr>
                <w:sz w:val="16"/>
                <w:szCs w:val="16"/>
              </w:rPr>
              <w:t>koha</w:t>
            </w:r>
            <w:proofErr w:type="spellEnd"/>
            <w:r w:rsidR="00F15615">
              <w:rPr>
                <w:sz w:val="16"/>
                <w:szCs w:val="16"/>
              </w:rPr>
              <w:t>?</w:t>
            </w:r>
          </w:p>
        </w:tc>
        <w:tc>
          <w:tcPr>
            <w:tcW w:w="1559" w:type="dxa"/>
          </w:tcPr>
          <w:p w:rsidR="006541E2" w:rsidRPr="00781E98" w:rsidRDefault="006541E2" w:rsidP="006541E2">
            <w:pPr>
              <w:pStyle w:val="Monthyear"/>
            </w:pPr>
          </w:p>
        </w:tc>
        <w:tc>
          <w:tcPr>
            <w:tcW w:w="1808" w:type="dxa"/>
          </w:tcPr>
          <w:p w:rsidR="006541E2" w:rsidRPr="00781E98" w:rsidRDefault="006541E2" w:rsidP="006541E2">
            <w:pPr>
              <w:pStyle w:val="Monthyear"/>
            </w:pPr>
          </w:p>
        </w:tc>
      </w:tr>
      <w:tr w:rsidR="006541E2" w:rsidTr="006541E2">
        <w:tc>
          <w:tcPr>
            <w:tcW w:w="2235" w:type="dxa"/>
          </w:tcPr>
          <w:p w:rsidR="006541E2" w:rsidRPr="006541E2" w:rsidRDefault="006541E2" w:rsidP="006541E2">
            <w:pPr>
              <w:pStyle w:val="Monthyea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Mahi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tahi</w:t>
            </w:r>
            <w:proofErr w:type="spellEnd"/>
          </w:p>
        </w:tc>
        <w:tc>
          <w:tcPr>
            <w:tcW w:w="4252" w:type="dxa"/>
          </w:tcPr>
          <w:p w:rsidR="006541E2" w:rsidRPr="00781E98" w:rsidRDefault="00781E98" w:rsidP="005F6347">
            <w:pPr>
              <w:pStyle w:val="Monthyea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has your school collaborated with local/other </w:t>
            </w:r>
            <w:proofErr w:type="spellStart"/>
            <w:r>
              <w:rPr>
                <w:sz w:val="16"/>
                <w:szCs w:val="16"/>
              </w:rPr>
              <w:t>iwi</w:t>
            </w:r>
            <w:proofErr w:type="spellEnd"/>
            <w:r>
              <w:rPr>
                <w:sz w:val="16"/>
                <w:szCs w:val="16"/>
              </w:rPr>
              <w:t>?</w:t>
            </w:r>
            <w:r w:rsidR="005F634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How are you currently collaborating with local </w:t>
            </w:r>
            <w:proofErr w:type="spellStart"/>
            <w:r>
              <w:rPr>
                <w:sz w:val="16"/>
                <w:szCs w:val="16"/>
              </w:rPr>
              <w:t>hap</w:t>
            </w:r>
            <w:r w:rsidR="00F15615">
              <w:rPr>
                <w:rFonts w:cstheme="minorHAnsi"/>
                <w:sz w:val="16"/>
                <w:szCs w:val="16"/>
              </w:rPr>
              <w:t>ū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iwi</w:t>
            </w:r>
            <w:proofErr w:type="spellEnd"/>
            <w:r>
              <w:rPr>
                <w:sz w:val="16"/>
                <w:szCs w:val="16"/>
              </w:rPr>
              <w:t xml:space="preserve">/other </w:t>
            </w:r>
            <w:proofErr w:type="spellStart"/>
            <w:r>
              <w:rPr>
                <w:sz w:val="16"/>
                <w:szCs w:val="16"/>
              </w:rPr>
              <w:t>iwi</w:t>
            </w:r>
            <w:proofErr w:type="spellEnd"/>
            <w:r>
              <w:rPr>
                <w:sz w:val="16"/>
                <w:szCs w:val="16"/>
              </w:rPr>
              <w:t>?</w:t>
            </w:r>
          </w:p>
        </w:tc>
        <w:tc>
          <w:tcPr>
            <w:tcW w:w="1559" w:type="dxa"/>
          </w:tcPr>
          <w:p w:rsidR="006541E2" w:rsidRPr="00781E98" w:rsidRDefault="006541E2" w:rsidP="006541E2">
            <w:pPr>
              <w:pStyle w:val="Monthyear"/>
            </w:pPr>
          </w:p>
        </w:tc>
        <w:tc>
          <w:tcPr>
            <w:tcW w:w="1808" w:type="dxa"/>
          </w:tcPr>
          <w:p w:rsidR="006541E2" w:rsidRPr="00781E98" w:rsidRDefault="006541E2" w:rsidP="006541E2">
            <w:pPr>
              <w:pStyle w:val="Monthyear"/>
            </w:pPr>
          </w:p>
        </w:tc>
      </w:tr>
      <w:tr w:rsidR="006541E2" w:rsidTr="006541E2">
        <w:tc>
          <w:tcPr>
            <w:tcW w:w="2235" w:type="dxa"/>
          </w:tcPr>
          <w:p w:rsidR="006541E2" w:rsidRPr="006541E2" w:rsidRDefault="006541E2" w:rsidP="006541E2">
            <w:pPr>
              <w:pStyle w:val="Monthyea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Kotahitanga</w:t>
            </w:r>
            <w:proofErr w:type="spellEnd"/>
          </w:p>
        </w:tc>
        <w:tc>
          <w:tcPr>
            <w:tcW w:w="4252" w:type="dxa"/>
          </w:tcPr>
          <w:p w:rsidR="006541E2" w:rsidRPr="00781E98" w:rsidRDefault="00781E98" w:rsidP="005F6347">
            <w:pPr>
              <w:pStyle w:val="Monthyea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do/can the goals and aspirations of the school align with those of the </w:t>
            </w:r>
            <w:proofErr w:type="spellStart"/>
            <w:r>
              <w:rPr>
                <w:sz w:val="16"/>
                <w:szCs w:val="16"/>
              </w:rPr>
              <w:t>wh</w:t>
            </w:r>
            <w:r w:rsidR="00FC0B72">
              <w:rPr>
                <w:rFonts w:cstheme="minorHAnsi"/>
                <w:sz w:val="16"/>
                <w:szCs w:val="16"/>
              </w:rPr>
              <w:t>ā</w:t>
            </w:r>
            <w:r>
              <w:rPr>
                <w:sz w:val="16"/>
                <w:szCs w:val="16"/>
              </w:rPr>
              <w:t>nau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hap</w:t>
            </w:r>
            <w:r w:rsidR="00F15615">
              <w:rPr>
                <w:rFonts w:cstheme="minorHAnsi"/>
                <w:sz w:val="16"/>
                <w:szCs w:val="16"/>
              </w:rPr>
              <w:t>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iwi</w:t>
            </w:r>
            <w:proofErr w:type="spellEnd"/>
            <w:r>
              <w:rPr>
                <w:sz w:val="16"/>
                <w:szCs w:val="16"/>
              </w:rPr>
              <w:t>? What will it take to get a more aligned appro</w:t>
            </w:r>
            <w:r w:rsidR="00F15615">
              <w:rPr>
                <w:sz w:val="16"/>
                <w:szCs w:val="16"/>
              </w:rPr>
              <w:t>ach?</w:t>
            </w:r>
            <w:r>
              <w:rPr>
                <w:sz w:val="16"/>
                <w:szCs w:val="16"/>
              </w:rPr>
              <w:t xml:space="preserve"> What benefits might this bring?</w:t>
            </w:r>
          </w:p>
        </w:tc>
        <w:tc>
          <w:tcPr>
            <w:tcW w:w="1559" w:type="dxa"/>
          </w:tcPr>
          <w:p w:rsidR="006541E2" w:rsidRPr="00781E98" w:rsidRDefault="006541E2" w:rsidP="006541E2">
            <w:pPr>
              <w:pStyle w:val="Monthyear"/>
            </w:pPr>
          </w:p>
        </w:tc>
        <w:tc>
          <w:tcPr>
            <w:tcW w:w="1808" w:type="dxa"/>
          </w:tcPr>
          <w:p w:rsidR="006541E2" w:rsidRPr="00781E98" w:rsidRDefault="006541E2" w:rsidP="006541E2">
            <w:pPr>
              <w:pStyle w:val="Monthyear"/>
            </w:pPr>
          </w:p>
        </w:tc>
      </w:tr>
    </w:tbl>
    <w:p w:rsidR="006F2F41" w:rsidRPr="00F07360" w:rsidRDefault="00781E98" w:rsidP="00F07360">
      <w:pPr>
        <w:pStyle w:val="Heading9"/>
        <w:rPr>
          <w:rStyle w:val="Emphasis"/>
        </w:rPr>
      </w:pPr>
      <w:r w:rsidRPr="00F07360">
        <w:rPr>
          <w:rStyle w:val="Emphasis"/>
        </w:rPr>
        <w:t xml:space="preserve">This resource is part of the Te </w:t>
      </w:r>
      <w:proofErr w:type="spellStart"/>
      <w:r w:rsidRPr="00F07360">
        <w:rPr>
          <w:rStyle w:val="Emphasis"/>
        </w:rPr>
        <w:t>Kotahitanga</w:t>
      </w:r>
      <w:proofErr w:type="spellEnd"/>
      <w:r w:rsidRPr="00F07360">
        <w:rPr>
          <w:rStyle w:val="Emphasis"/>
        </w:rPr>
        <w:t xml:space="preserve"> </w:t>
      </w:r>
      <w:proofErr w:type="spellStart"/>
      <w:r w:rsidRPr="00F07360">
        <w:rPr>
          <w:rStyle w:val="Emphasis"/>
        </w:rPr>
        <w:t>ebook</w:t>
      </w:r>
      <w:proofErr w:type="spellEnd"/>
      <w:r w:rsidRPr="00F07360">
        <w:rPr>
          <w:rStyle w:val="Emphasis"/>
        </w:rPr>
        <w:t xml:space="preserve"> collection.  A section of this </w:t>
      </w:r>
      <w:proofErr w:type="spellStart"/>
      <w:r w:rsidRPr="00F07360">
        <w:rPr>
          <w:rStyle w:val="Emphasis"/>
        </w:rPr>
        <w:t>ebook</w:t>
      </w:r>
      <w:proofErr w:type="spellEnd"/>
      <w:r w:rsidRPr="00F07360">
        <w:rPr>
          <w:rStyle w:val="Emphasis"/>
        </w:rPr>
        <w:t xml:space="preserve"> can be accessed through the Ministry of Education.  </w:t>
      </w:r>
      <w:proofErr w:type="gramStart"/>
      <w:r w:rsidRPr="00F07360">
        <w:rPr>
          <w:rStyle w:val="Emphasis"/>
        </w:rPr>
        <w:t xml:space="preserve">Education Counts website at </w:t>
      </w:r>
      <w:hyperlink r:id="rId12" w:history="1">
        <w:r w:rsidR="006F2F41" w:rsidRPr="00F07360">
          <w:rPr>
            <w:rStyle w:val="Emphasis"/>
          </w:rPr>
          <w:t>http://educationcounts.govt.nz/topics/bes/resources/te-kotahitanga-ebook-collection</w:t>
        </w:r>
      </w:hyperlink>
      <w:r w:rsidRPr="00F07360">
        <w:rPr>
          <w:rStyle w:val="Emphasis"/>
        </w:rPr>
        <w:t>.</w:t>
      </w:r>
      <w:proofErr w:type="gramEnd"/>
    </w:p>
    <w:p w:rsidR="006F2F41" w:rsidRDefault="006F2F41" w:rsidP="00BB1E3F">
      <w:pPr>
        <w:pStyle w:val="Monthyear"/>
        <w:rPr>
          <w:sz w:val="14"/>
          <w:szCs w:val="14"/>
        </w:rPr>
      </w:pPr>
    </w:p>
    <w:p w:rsidR="005E0E40" w:rsidRDefault="005E0E40">
      <w:pPr>
        <w:rPr>
          <w:rStyle w:val="SubtleReference"/>
          <w:b w:val="0"/>
          <w:caps/>
          <w:spacing w:val="15"/>
          <w:szCs w:val="22"/>
        </w:rPr>
      </w:pPr>
      <w:r>
        <w:rPr>
          <w:rStyle w:val="SubtleReference"/>
          <w:b w:val="0"/>
        </w:rPr>
        <w:br w:type="page"/>
      </w:r>
    </w:p>
    <w:p w:rsidR="00282292" w:rsidRDefault="00FE2D77" w:rsidP="00282292">
      <w:pPr>
        <w:pStyle w:val="Heading3"/>
        <w:rPr>
          <w:rStyle w:val="SubtleReference"/>
          <w:b w:val="0"/>
        </w:rPr>
      </w:pPr>
      <w:r>
        <w:rPr>
          <w:rStyle w:val="SubtleReference"/>
          <w:b w:val="0"/>
        </w:rPr>
        <w:lastRenderedPageBreak/>
        <w:t>Appendix</w:t>
      </w:r>
      <w:r w:rsidR="00F07360">
        <w:rPr>
          <w:rStyle w:val="SubtleReference"/>
          <w:b w:val="0"/>
        </w:rPr>
        <w:t>: responses from survey participants</w:t>
      </w:r>
    </w:p>
    <w:p w:rsidR="00282292" w:rsidRDefault="005F6347" w:rsidP="00282292">
      <w:r>
        <w:t>A Treaty relationship</w:t>
      </w:r>
    </w:p>
    <w:p w:rsidR="00282292" w:rsidRDefault="005F6347" w:rsidP="00282292">
      <w:pPr>
        <w:pStyle w:val="ListParagraph"/>
        <w:numPr>
          <w:ilvl w:val="0"/>
          <w:numId w:val="21"/>
        </w:numPr>
      </w:pPr>
      <w:r>
        <w:t>O</w:t>
      </w:r>
      <w:r w:rsidR="00282292">
        <w:t>ccurs when the parties involved wish to have a peaceful co-existence with one another and create a document setting out the terms of that agreement</w:t>
      </w:r>
    </w:p>
    <w:p w:rsidR="00282292" w:rsidRDefault="005F6347" w:rsidP="00282292">
      <w:pPr>
        <w:pStyle w:val="ListParagraph"/>
        <w:numPr>
          <w:ilvl w:val="0"/>
          <w:numId w:val="21"/>
        </w:numPr>
      </w:pPr>
      <w:r>
        <w:t>E</w:t>
      </w:r>
      <w:r w:rsidR="00282292">
        <w:t>xists between two parties who have signed for the mutual benefit of both parties. In the New Zealand context, it is the relationship between Māori and non-Māori where both acknowledge the rights of Māori and non-Māori under the Treaty of Waitangi</w:t>
      </w:r>
    </w:p>
    <w:p w:rsidR="00282292" w:rsidRDefault="005F6347" w:rsidP="00282292">
      <w:pPr>
        <w:pStyle w:val="ListParagraph"/>
        <w:numPr>
          <w:ilvl w:val="0"/>
          <w:numId w:val="21"/>
        </w:numPr>
      </w:pPr>
      <w:r>
        <w:t>I</w:t>
      </w:r>
      <w:r w:rsidR="00282292">
        <w:t xml:space="preserve">s an active and </w:t>
      </w:r>
      <w:proofErr w:type="spellStart"/>
      <w:r w:rsidR="00282292">
        <w:t>ongoing</w:t>
      </w:r>
      <w:proofErr w:type="spellEnd"/>
      <w:r w:rsidR="00282292">
        <w:t xml:space="preserve"> partnership that exists between Māori and others where the principles of the Treaty are honoured</w:t>
      </w:r>
    </w:p>
    <w:p w:rsidR="00282292" w:rsidRDefault="005F6347" w:rsidP="00282292">
      <w:pPr>
        <w:pStyle w:val="ListParagraph"/>
        <w:numPr>
          <w:ilvl w:val="0"/>
          <w:numId w:val="21"/>
        </w:numPr>
      </w:pPr>
      <w:r>
        <w:t>I</w:t>
      </w:r>
      <w:r w:rsidR="00282292">
        <w:t>s the “partnership” between Māori and the Crown that still needs to be seen by the Crown as a partnership</w:t>
      </w:r>
    </w:p>
    <w:p w:rsidR="00282292" w:rsidRDefault="005F6347" w:rsidP="00282292">
      <w:pPr>
        <w:pStyle w:val="ListParagraph"/>
        <w:numPr>
          <w:ilvl w:val="0"/>
          <w:numId w:val="21"/>
        </w:numPr>
        <w:spacing w:before="240"/>
      </w:pPr>
      <w:r>
        <w:t>I</w:t>
      </w:r>
      <w:r w:rsidR="00282292">
        <w:t>s a partnership between Māori and others to share New Zealand so that two cultures could co-exist in close proximity while each holds responsibility for their own ideals and way of life (didn’t quite work out that way though)</w:t>
      </w:r>
    </w:p>
    <w:p w:rsidR="00282292" w:rsidRDefault="005F6347" w:rsidP="00282292">
      <w:pPr>
        <w:pStyle w:val="ListParagraph"/>
        <w:numPr>
          <w:ilvl w:val="0"/>
          <w:numId w:val="21"/>
        </w:numPr>
        <w:spacing w:before="240"/>
      </w:pPr>
      <w:r>
        <w:t>R</w:t>
      </w:r>
      <w:r w:rsidR="00282292">
        <w:t xml:space="preserve">ecognises the Treaty as the founding document of </w:t>
      </w:r>
      <w:proofErr w:type="spellStart"/>
      <w:r w:rsidR="00282292">
        <w:t>Aotearoa</w:t>
      </w:r>
      <w:proofErr w:type="spellEnd"/>
      <w:r w:rsidR="00282292">
        <w:t xml:space="preserve">/New Zealand. The Treaty states how Māori and the Crown will work </w:t>
      </w:r>
      <w:r>
        <w:t>together in a partnership model</w:t>
      </w:r>
    </w:p>
    <w:p w:rsidR="00282292" w:rsidRDefault="005F6347" w:rsidP="00282292">
      <w:r>
        <w:t>The PPTA Treaty relationship</w:t>
      </w:r>
    </w:p>
    <w:p w:rsidR="00282292" w:rsidRDefault="005F6347" w:rsidP="005E0E40">
      <w:pPr>
        <w:pStyle w:val="ListParagraph"/>
        <w:numPr>
          <w:ilvl w:val="0"/>
          <w:numId w:val="21"/>
        </w:numPr>
      </w:pPr>
      <w:r>
        <w:t>R</w:t>
      </w:r>
      <w:r w:rsidR="00282292">
        <w:t xml:space="preserve">ecognises that Māori are </w:t>
      </w:r>
      <w:proofErr w:type="spellStart"/>
      <w:r w:rsidR="00282292">
        <w:t>Tangata</w:t>
      </w:r>
      <w:proofErr w:type="spellEnd"/>
      <w:r w:rsidR="00282292">
        <w:t xml:space="preserve"> </w:t>
      </w:r>
      <w:proofErr w:type="spellStart"/>
      <w:r w:rsidR="00282292">
        <w:t>Whenua</w:t>
      </w:r>
      <w:proofErr w:type="spellEnd"/>
      <w:r w:rsidR="00282292">
        <w:t xml:space="preserve"> and, while integrated into a European-based education system, there must be a recognition of cultural norms for Māori learners</w:t>
      </w:r>
    </w:p>
    <w:p w:rsidR="00282292" w:rsidRDefault="005F6347" w:rsidP="005E0E40">
      <w:pPr>
        <w:pStyle w:val="ListParagraph"/>
        <w:numPr>
          <w:ilvl w:val="0"/>
          <w:numId w:val="21"/>
        </w:numPr>
      </w:pPr>
      <w:r>
        <w:t>I</w:t>
      </w:r>
      <w:r w:rsidR="00282292">
        <w:t>s a step in the right direction</w:t>
      </w:r>
      <w:r>
        <w:t>,</w:t>
      </w:r>
      <w:r w:rsidR="00282292">
        <w:t xml:space="preserve"> and one that the Crown should acknowledge and learn from</w:t>
      </w:r>
    </w:p>
    <w:p w:rsidR="00282292" w:rsidRDefault="005F6347" w:rsidP="005E0E40">
      <w:pPr>
        <w:pStyle w:val="ListParagraph"/>
        <w:numPr>
          <w:ilvl w:val="0"/>
          <w:numId w:val="21"/>
        </w:numPr>
      </w:pPr>
      <w:r>
        <w:t>I</w:t>
      </w:r>
      <w:r w:rsidR="00282292">
        <w:t xml:space="preserve">s one where </w:t>
      </w:r>
      <w:r>
        <w:t xml:space="preserve">the </w:t>
      </w:r>
      <w:r w:rsidR="00282292">
        <w:t>PPTA is contributing significantly to the education of others</w:t>
      </w:r>
    </w:p>
    <w:p w:rsidR="00282292" w:rsidRDefault="005F6347" w:rsidP="005E0E40">
      <w:pPr>
        <w:pStyle w:val="ListParagraph"/>
        <w:numPr>
          <w:ilvl w:val="0"/>
          <w:numId w:val="21"/>
        </w:numPr>
      </w:pPr>
      <w:r>
        <w:t>A</w:t>
      </w:r>
      <w:r w:rsidR="00282292">
        <w:t xml:space="preserve">ctively adheres to and honours the principles of the </w:t>
      </w:r>
      <w:r>
        <w:t>T</w:t>
      </w:r>
      <w:r w:rsidR="00282292">
        <w:t xml:space="preserve">reaty including </w:t>
      </w:r>
      <w:proofErr w:type="spellStart"/>
      <w:r w:rsidR="00282292">
        <w:t>te</w:t>
      </w:r>
      <w:proofErr w:type="spellEnd"/>
      <w:r w:rsidR="00282292">
        <w:t xml:space="preserve"> </w:t>
      </w:r>
      <w:proofErr w:type="spellStart"/>
      <w:r w:rsidR="00282292">
        <w:t>tino</w:t>
      </w:r>
      <w:proofErr w:type="spellEnd"/>
      <w:r w:rsidR="00282292">
        <w:t xml:space="preserve"> </w:t>
      </w:r>
      <w:proofErr w:type="spellStart"/>
      <w:r w:rsidR="00282292">
        <w:t>rangatiratanga</w:t>
      </w:r>
      <w:proofErr w:type="spellEnd"/>
      <w:r w:rsidR="00282292">
        <w:t xml:space="preserve">, and this is manifested through Te </w:t>
      </w:r>
      <w:proofErr w:type="spellStart"/>
      <w:r w:rsidR="00282292">
        <w:t>Huarahi</w:t>
      </w:r>
      <w:proofErr w:type="spellEnd"/>
    </w:p>
    <w:p w:rsidR="00282292" w:rsidRDefault="005F6347" w:rsidP="005E0E40">
      <w:pPr>
        <w:pStyle w:val="ListParagraph"/>
        <w:numPr>
          <w:ilvl w:val="0"/>
          <w:numId w:val="21"/>
        </w:numPr>
      </w:pPr>
      <w:r>
        <w:t>I</w:t>
      </w:r>
      <w:r w:rsidR="00282292">
        <w:t xml:space="preserve">s an acknowledgement of the Treaty and a commitment  to partnership, with Te </w:t>
      </w:r>
      <w:proofErr w:type="spellStart"/>
      <w:r w:rsidR="00282292">
        <w:t>Huarahi</w:t>
      </w:r>
      <w:proofErr w:type="spellEnd"/>
      <w:r w:rsidR="00282292">
        <w:t xml:space="preserve"> and Māori in the wider sense, and an understanding of the institutional structures that have led to consistent historical denigration of Māori culture and our people</w:t>
      </w:r>
    </w:p>
    <w:p w:rsidR="00282292" w:rsidRDefault="005F6347" w:rsidP="005E0E40">
      <w:pPr>
        <w:pStyle w:val="ListParagraph"/>
        <w:numPr>
          <w:ilvl w:val="0"/>
          <w:numId w:val="21"/>
        </w:numPr>
      </w:pPr>
      <w:r>
        <w:t>I</w:t>
      </w:r>
      <w:r w:rsidR="00282292">
        <w:t>s laid out in the PPTA Constitution that affirms its commitment to genuine partners</w:t>
      </w:r>
      <w:r>
        <w:t>hip as embodied in the Treaty</w:t>
      </w:r>
    </w:p>
    <w:p w:rsidR="00282292" w:rsidRDefault="005F6347" w:rsidP="00282292">
      <w:r>
        <w:t>Treaty relationships</w:t>
      </w:r>
    </w:p>
    <w:p w:rsidR="00282292" w:rsidRDefault="005F6347" w:rsidP="005E0E40">
      <w:pPr>
        <w:pStyle w:val="ListParagraph"/>
        <w:numPr>
          <w:ilvl w:val="0"/>
          <w:numId w:val="21"/>
        </w:numPr>
      </w:pPr>
      <w:r>
        <w:t>A</w:t>
      </w:r>
      <w:r w:rsidR="00282292">
        <w:t xml:space="preserve">re extremely important, </w:t>
      </w:r>
      <w:proofErr w:type="spellStart"/>
      <w:r w:rsidR="00282292">
        <w:t>ongoing</w:t>
      </w:r>
      <w:proofErr w:type="spellEnd"/>
      <w:r w:rsidR="00282292">
        <w:t xml:space="preserve"> and must be nurtured</w:t>
      </w:r>
    </w:p>
    <w:p w:rsidR="00282292" w:rsidRDefault="005F6347" w:rsidP="005E0E40">
      <w:pPr>
        <w:pStyle w:val="ListParagraph"/>
        <w:numPr>
          <w:ilvl w:val="0"/>
          <w:numId w:val="21"/>
        </w:numPr>
      </w:pPr>
      <w:r>
        <w:t>B</w:t>
      </w:r>
      <w:r w:rsidR="00282292">
        <w:t>oth are a pathway and method for operating into the future</w:t>
      </w:r>
      <w:r>
        <w:t>.</w:t>
      </w:r>
    </w:p>
    <w:p w:rsidR="00282292" w:rsidRDefault="005F6347" w:rsidP="005E0E40">
      <w:pPr>
        <w:pStyle w:val="ListParagraph"/>
        <w:numPr>
          <w:ilvl w:val="0"/>
          <w:numId w:val="21"/>
        </w:numPr>
      </w:pPr>
      <w:r>
        <w:t>S</w:t>
      </w:r>
      <w:r w:rsidR="00282292">
        <w:t>uggest that New Zealand can be special and stronger in the world by having cultures co-exist in cooperation with each other</w:t>
      </w:r>
    </w:p>
    <w:p w:rsidR="00282292" w:rsidRDefault="005F6347" w:rsidP="005E0E40">
      <w:pPr>
        <w:pStyle w:val="ListParagraph"/>
        <w:numPr>
          <w:ilvl w:val="0"/>
          <w:numId w:val="21"/>
        </w:numPr>
      </w:pPr>
      <w:r>
        <w:t>E</w:t>
      </w:r>
      <w:r w:rsidR="00282292">
        <w:t>ncourage me to want to learn what I can of other cultures, other languages and embrace parts of those cultures that work for me</w:t>
      </w:r>
    </w:p>
    <w:p w:rsidR="00282292" w:rsidRDefault="005F6347" w:rsidP="005E0E40">
      <w:pPr>
        <w:pStyle w:val="ListParagraph"/>
        <w:numPr>
          <w:ilvl w:val="0"/>
          <w:numId w:val="21"/>
        </w:numPr>
      </w:pPr>
      <w:r>
        <w:t>C</w:t>
      </w:r>
      <w:r w:rsidR="00282292">
        <w:t xml:space="preserve">ontinue to shape my </w:t>
      </w:r>
      <w:proofErr w:type="spellStart"/>
      <w:r w:rsidR="00282292">
        <w:t>whānau</w:t>
      </w:r>
      <w:proofErr w:type="spellEnd"/>
      <w:r w:rsidR="00282292">
        <w:t xml:space="preserve"> and our future</w:t>
      </w:r>
    </w:p>
    <w:p w:rsidR="00282292" w:rsidRDefault="005F6347" w:rsidP="005E0E40">
      <w:pPr>
        <w:pStyle w:val="ListParagraph"/>
        <w:numPr>
          <w:ilvl w:val="0"/>
          <w:numId w:val="21"/>
        </w:numPr>
      </w:pPr>
      <w:r>
        <w:t>R</w:t>
      </w:r>
      <w:r w:rsidR="00282292">
        <w:t>equire that real changes are made for Māori, not just lip service to t</w:t>
      </w:r>
      <w:r>
        <w:t>he treaty or cultural practices</w:t>
      </w:r>
    </w:p>
    <w:p w:rsidR="005F6347" w:rsidRDefault="005F6347" w:rsidP="005F6347">
      <w:r>
        <w:t>It is acknowledged that t</w:t>
      </w:r>
      <w:r>
        <w:t>he media has the capacity to undo positive movement forward</w:t>
      </w:r>
      <w:r>
        <w:t xml:space="preserve">, that </w:t>
      </w:r>
      <w:r>
        <w:t>the Treaty is a living document and the PPTA Constitution is too</w:t>
      </w:r>
      <w:r>
        <w:t xml:space="preserve">, and that </w:t>
      </w:r>
      <w:r>
        <w:t xml:space="preserve">1840 was the founding point for </w:t>
      </w:r>
      <w:proofErr w:type="spellStart"/>
      <w:r>
        <w:t>Aotearoa</w:t>
      </w:r>
      <w:proofErr w:type="spellEnd"/>
      <w:r>
        <w:t xml:space="preserve"> and 1987 the way forward for the Association.</w:t>
      </w:r>
    </w:p>
    <w:p w:rsidR="005E0E40" w:rsidRDefault="005E0E40">
      <w:r>
        <w:br w:type="page"/>
      </w:r>
    </w:p>
    <w:p w:rsidR="00282292" w:rsidRDefault="00282292" w:rsidP="00282292">
      <w:r>
        <w:lastRenderedPageBreak/>
        <w:t>Making it real at wor</w:t>
      </w:r>
      <w:r w:rsidR="005F6347">
        <w:t>k and/or within PPTA structures:</w:t>
      </w:r>
    </w:p>
    <w:p w:rsidR="00282292" w:rsidRDefault="00282292" w:rsidP="005E0E40">
      <w:pPr>
        <w:pStyle w:val="ListParagraph"/>
        <w:numPr>
          <w:ilvl w:val="0"/>
          <w:numId w:val="21"/>
        </w:numPr>
      </w:pPr>
      <w:r>
        <w:t xml:space="preserve">Not at the forefront of my mind, I am lucky enough to work in a school that has woven the principles into our school values, the same with </w:t>
      </w:r>
      <w:r w:rsidR="005F6347">
        <w:t xml:space="preserve">the </w:t>
      </w:r>
      <w:r>
        <w:t xml:space="preserve">PPTA, a lot of the core principles govern my dealings within </w:t>
      </w:r>
      <w:r w:rsidR="005F6347">
        <w:t xml:space="preserve">the </w:t>
      </w:r>
      <w:r>
        <w:t>PPTA</w:t>
      </w:r>
    </w:p>
    <w:p w:rsidR="00282292" w:rsidRDefault="00282292" w:rsidP="005E0E40">
      <w:pPr>
        <w:pStyle w:val="ListParagraph"/>
        <w:numPr>
          <w:ilvl w:val="0"/>
          <w:numId w:val="21"/>
        </w:numPr>
      </w:pPr>
      <w:r>
        <w:t xml:space="preserve">You make the Treaty relationship your modus operandi, as an example Te </w:t>
      </w:r>
      <w:proofErr w:type="spellStart"/>
      <w:r>
        <w:t>Huarahi</w:t>
      </w:r>
      <w:proofErr w:type="spellEnd"/>
      <w:r>
        <w:t xml:space="preserve"> and Executive are working together on PPTA’s response on the review of Tomorrow’s Schools</w:t>
      </w:r>
    </w:p>
    <w:p w:rsidR="00282292" w:rsidRDefault="00282292" w:rsidP="005E0E40">
      <w:pPr>
        <w:pStyle w:val="ListParagraph"/>
        <w:numPr>
          <w:ilvl w:val="0"/>
          <w:numId w:val="21"/>
        </w:numPr>
      </w:pPr>
      <w:r>
        <w:t>In our school we take elements that are important for Māori and the Anglican Church and have them both occur</w:t>
      </w:r>
    </w:p>
    <w:p w:rsidR="00282292" w:rsidRDefault="00282292" w:rsidP="005E0E40">
      <w:pPr>
        <w:pStyle w:val="ListParagraph"/>
        <w:numPr>
          <w:ilvl w:val="0"/>
          <w:numId w:val="21"/>
        </w:numPr>
      </w:pPr>
      <w:r>
        <w:t xml:space="preserve">Maintaining positive relationships with colleagues, educating others on </w:t>
      </w:r>
      <w:proofErr w:type="spellStart"/>
      <w:r>
        <w:t>tikanga</w:t>
      </w:r>
      <w:proofErr w:type="spellEnd"/>
      <w:r>
        <w:t xml:space="preserve">, providing advice on </w:t>
      </w:r>
      <w:proofErr w:type="spellStart"/>
      <w:r>
        <w:t>kaupapa</w:t>
      </w:r>
      <w:proofErr w:type="spellEnd"/>
      <w:r>
        <w:t xml:space="preserve"> Māori, valuing and respecting elders and senior colleagues</w:t>
      </w:r>
    </w:p>
    <w:p w:rsidR="00282292" w:rsidRDefault="00282292" w:rsidP="005E0E40">
      <w:pPr>
        <w:pStyle w:val="ListParagraph"/>
        <w:numPr>
          <w:ilvl w:val="0"/>
          <w:numId w:val="21"/>
        </w:numPr>
      </w:pPr>
      <w:r>
        <w:t>Difficult in my subject area</w:t>
      </w:r>
    </w:p>
    <w:p w:rsidR="00282292" w:rsidRDefault="00282292" w:rsidP="005E0E40">
      <w:pPr>
        <w:pStyle w:val="ListParagraph"/>
        <w:numPr>
          <w:ilvl w:val="0"/>
          <w:numId w:val="21"/>
        </w:numPr>
      </w:pPr>
      <w:r>
        <w:t xml:space="preserve">Using the content of </w:t>
      </w:r>
      <w:proofErr w:type="spellStart"/>
      <w:r>
        <w:t>Mahi</w:t>
      </w:r>
      <w:proofErr w:type="spellEnd"/>
      <w:r>
        <w:t xml:space="preserve"> </w:t>
      </w:r>
      <w:proofErr w:type="spellStart"/>
      <w:r>
        <w:t>Tika</w:t>
      </w:r>
      <w:proofErr w:type="spellEnd"/>
      <w:r>
        <w:t xml:space="preserve"> courses, using </w:t>
      </w:r>
      <w:proofErr w:type="spellStart"/>
      <w:proofErr w:type="gramStart"/>
      <w:r>
        <w:t>te</w:t>
      </w:r>
      <w:proofErr w:type="spellEnd"/>
      <w:proofErr w:type="gramEnd"/>
      <w:r>
        <w:t xml:space="preserve"> reo.</w:t>
      </w:r>
    </w:p>
    <w:p w:rsidR="00282292" w:rsidRDefault="005F6347" w:rsidP="00282292">
      <w:r>
        <w:t>PPTA does well</w:t>
      </w:r>
    </w:p>
    <w:p w:rsidR="00282292" w:rsidRDefault="005F6347" w:rsidP="00282292">
      <w:pPr>
        <w:pStyle w:val="ListParagraph"/>
        <w:numPr>
          <w:ilvl w:val="0"/>
          <w:numId w:val="25"/>
        </w:numPr>
      </w:pPr>
      <w:r>
        <w:t>I</w:t>
      </w:r>
      <w:r w:rsidR="00282292">
        <w:t xml:space="preserve">n meeting protocols, culture is a </w:t>
      </w:r>
      <w:proofErr w:type="spellStart"/>
      <w:r w:rsidR="00282292">
        <w:t>taonga</w:t>
      </w:r>
      <w:proofErr w:type="spellEnd"/>
    </w:p>
    <w:p w:rsidR="00282292" w:rsidRDefault="005F6347" w:rsidP="00282292">
      <w:pPr>
        <w:pStyle w:val="ListParagraph"/>
        <w:numPr>
          <w:ilvl w:val="0"/>
          <w:numId w:val="25"/>
        </w:numPr>
      </w:pPr>
      <w:r>
        <w:t>W</w:t>
      </w:r>
      <w:r w:rsidR="00282292">
        <w:t xml:space="preserve">ith </w:t>
      </w:r>
      <w:proofErr w:type="spellStart"/>
      <w:r w:rsidR="00282292">
        <w:t>Ngā</w:t>
      </w:r>
      <w:proofErr w:type="spellEnd"/>
      <w:r w:rsidR="00282292">
        <w:t xml:space="preserve"> Manu </w:t>
      </w:r>
      <w:proofErr w:type="spellStart"/>
      <w:r w:rsidR="00282292">
        <w:t>Kōrero</w:t>
      </w:r>
      <w:proofErr w:type="spellEnd"/>
      <w:r w:rsidR="00282292">
        <w:t xml:space="preserve">, National Māori Teachers Conference, </w:t>
      </w:r>
      <w:proofErr w:type="spellStart"/>
      <w:r w:rsidR="00282292">
        <w:t>tikanga</w:t>
      </w:r>
      <w:proofErr w:type="spellEnd"/>
      <w:r w:rsidR="00282292">
        <w:t xml:space="preserve"> Māori, Treaty workshops</w:t>
      </w:r>
    </w:p>
    <w:p w:rsidR="00282292" w:rsidRDefault="005F6347" w:rsidP="00282292">
      <w:pPr>
        <w:pStyle w:val="ListParagraph"/>
        <w:numPr>
          <w:ilvl w:val="0"/>
          <w:numId w:val="25"/>
        </w:numPr>
      </w:pPr>
      <w:r>
        <w:t>K</w:t>
      </w:r>
      <w:r w:rsidR="00282292">
        <w:t>eeping members</w:t>
      </w:r>
      <w:r w:rsidR="00AD3B75">
        <w:t>’</w:t>
      </w:r>
      <w:r w:rsidR="00282292">
        <w:t xml:space="preserve"> wellbeing at heart, supporting and informing members</w:t>
      </w:r>
    </w:p>
    <w:p w:rsidR="00282292" w:rsidRDefault="005F6347" w:rsidP="00282292">
      <w:pPr>
        <w:pStyle w:val="ListParagraph"/>
        <w:numPr>
          <w:ilvl w:val="0"/>
          <w:numId w:val="25"/>
        </w:numPr>
      </w:pPr>
      <w:r>
        <w:t>I</w:t>
      </w:r>
      <w:r w:rsidR="00282292">
        <w:t>n acknowledging the importance of partnership as being a relationship</w:t>
      </w:r>
    </w:p>
    <w:p w:rsidR="00282292" w:rsidRDefault="005F6347" w:rsidP="00282292">
      <w:pPr>
        <w:pStyle w:val="ListParagraph"/>
        <w:numPr>
          <w:ilvl w:val="0"/>
          <w:numId w:val="25"/>
        </w:numPr>
      </w:pPr>
      <w:r>
        <w:t>U</w:t>
      </w:r>
      <w:r w:rsidR="00282292">
        <w:t xml:space="preserve">pholding </w:t>
      </w:r>
      <w:proofErr w:type="spellStart"/>
      <w:r w:rsidR="00282292">
        <w:t>te</w:t>
      </w:r>
      <w:proofErr w:type="spellEnd"/>
      <w:r w:rsidR="00282292">
        <w:t xml:space="preserve"> reo and </w:t>
      </w:r>
      <w:proofErr w:type="spellStart"/>
      <w:r w:rsidR="00282292">
        <w:t>tikanga</w:t>
      </w:r>
      <w:proofErr w:type="spellEnd"/>
    </w:p>
    <w:p w:rsidR="00282292" w:rsidRDefault="005F6347" w:rsidP="00282292">
      <w:pPr>
        <w:pStyle w:val="ListParagraph"/>
        <w:numPr>
          <w:ilvl w:val="0"/>
          <w:numId w:val="25"/>
        </w:numPr>
      </w:pPr>
      <w:r>
        <w:t>I</w:t>
      </w:r>
      <w:r w:rsidR="00282292">
        <w:t xml:space="preserve">n supporting a self-governing Māori Executive, with autonomy over Māori budget lines, Te </w:t>
      </w:r>
      <w:proofErr w:type="spellStart"/>
      <w:r w:rsidR="00282292">
        <w:t>Rautaki</w:t>
      </w:r>
      <w:proofErr w:type="spellEnd"/>
      <w:r w:rsidR="00282292">
        <w:t xml:space="preserve">, leadership roles in </w:t>
      </w:r>
      <w:proofErr w:type="spellStart"/>
      <w:r w:rsidR="00282292">
        <w:t>Ngā</w:t>
      </w:r>
      <w:proofErr w:type="spellEnd"/>
      <w:r w:rsidR="00282292">
        <w:t xml:space="preserve"> Manu </w:t>
      </w:r>
      <w:proofErr w:type="spellStart"/>
      <w:r w:rsidR="00282292">
        <w:t>Kōrero</w:t>
      </w:r>
      <w:proofErr w:type="spellEnd"/>
      <w:r w:rsidR="00282292">
        <w:t xml:space="preserve">, </w:t>
      </w:r>
      <w:proofErr w:type="spellStart"/>
      <w:r w:rsidR="00282292">
        <w:t>Kapahaka</w:t>
      </w:r>
      <w:proofErr w:type="spellEnd"/>
      <w:r w:rsidR="00282292">
        <w:t xml:space="preserve">, </w:t>
      </w:r>
      <w:proofErr w:type="spellStart"/>
      <w:r w:rsidR="00282292">
        <w:t>Āpiha</w:t>
      </w:r>
      <w:proofErr w:type="spellEnd"/>
      <w:r w:rsidR="00282292">
        <w:t xml:space="preserve"> Māori, Te </w:t>
      </w:r>
      <w:proofErr w:type="spellStart"/>
      <w:r w:rsidR="00282292">
        <w:t>Mataroa</w:t>
      </w:r>
      <w:proofErr w:type="spellEnd"/>
      <w:r w:rsidR="00282292">
        <w:t xml:space="preserve">, Treaty workshops, </w:t>
      </w:r>
      <w:proofErr w:type="spellStart"/>
      <w:r w:rsidR="00282292">
        <w:t>te</w:t>
      </w:r>
      <w:proofErr w:type="spellEnd"/>
      <w:r w:rsidR="00282292">
        <w:t xml:space="preserve"> reo and </w:t>
      </w:r>
      <w:proofErr w:type="spellStart"/>
      <w:r w:rsidR="00282292">
        <w:t>tikanga</w:t>
      </w:r>
      <w:proofErr w:type="spellEnd"/>
      <w:r w:rsidR="00282292">
        <w:t xml:space="preserve"> Māori</w:t>
      </w:r>
    </w:p>
    <w:p w:rsidR="00282292" w:rsidRDefault="00282292" w:rsidP="00282292">
      <w:r>
        <w:t>PPTA could do better</w:t>
      </w:r>
      <w:r w:rsidR="00AD3B75">
        <w:t xml:space="preserve"> at</w:t>
      </w:r>
    </w:p>
    <w:p w:rsidR="00282292" w:rsidRDefault="005F6347" w:rsidP="00282292">
      <w:pPr>
        <w:pStyle w:val="ListParagraph"/>
        <w:numPr>
          <w:ilvl w:val="0"/>
          <w:numId w:val="26"/>
        </w:numPr>
      </w:pPr>
      <w:r>
        <w:t>E</w:t>
      </w:r>
      <w:r w:rsidR="00282292">
        <w:t xml:space="preserve">asing Māori teacher workload, promoting our strengths in </w:t>
      </w:r>
      <w:proofErr w:type="spellStart"/>
      <w:r w:rsidR="00282292">
        <w:t>kaupapa</w:t>
      </w:r>
      <w:proofErr w:type="spellEnd"/>
      <w:r w:rsidR="00282292">
        <w:t xml:space="preserve"> Māori and professional development for/in </w:t>
      </w:r>
      <w:proofErr w:type="spellStart"/>
      <w:r w:rsidR="00282292">
        <w:t>kaupapa</w:t>
      </w:r>
      <w:proofErr w:type="spellEnd"/>
      <w:r w:rsidR="00282292">
        <w:t xml:space="preserve"> Māori, showcasing our role in Māori student successes</w:t>
      </w:r>
    </w:p>
    <w:p w:rsidR="00282292" w:rsidRDefault="005F6347" w:rsidP="00282292">
      <w:pPr>
        <w:pStyle w:val="ListParagraph"/>
        <w:numPr>
          <w:ilvl w:val="0"/>
          <w:numId w:val="26"/>
        </w:numPr>
      </w:pPr>
      <w:r>
        <w:t>P</w:t>
      </w:r>
      <w:r w:rsidR="00282292">
        <w:t xml:space="preserve">romoting </w:t>
      </w:r>
      <w:proofErr w:type="spellStart"/>
      <w:r w:rsidR="00282292">
        <w:t>te</w:t>
      </w:r>
      <w:proofErr w:type="spellEnd"/>
      <w:r w:rsidR="00282292">
        <w:t xml:space="preserve"> reo Māori</w:t>
      </w:r>
    </w:p>
    <w:p w:rsidR="00282292" w:rsidRDefault="005F6347" w:rsidP="00282292">
      <w:pPr>
        <w:pStyle w:val="ListParagraph"/>
        <w:numPr>
          <w:ilvl w:val="0"/>
          <w:numId w:val="26"/>
        </w:numPr>
      </w:pPr>
      <w:r>
        <w:t>S</w:t>
      </w:r>
      <w:r w:rsidR="00282292">
        <w:t xml:space="preserve">upporting </w:t>
      </w:r>
      <w:proofErr w:type="spellStart"/>
      <w:r w:rsidR="00282292">
        <w:t>kaiako</w:t>
      </w:r>
      <w:proofErr w:type="spellEnd"/>
      <w:r w:rsidR="00282292">
        <w:t xml:space="preserve"> in Area Schools (relationships)</w:t>
      </w:r>
    </w:p>
    <w:p w:rsidR="00282292" w:rsidRDefault="005F6347" w:rsidP="00282292">
      <w:pPr>
        <w:pStyle w:val="ListParagraph"/>
        <w:numPr>
          <w:ilvl w:val="0"/>
          <w:numId w:val="26"/>
        </w:numPr>
      </w:pPr>
      <w:r>
        <w:t>S</w:t>
      </w:r>
      <w:r w:rsidR="00282292">
        <w:t>upporting members with everyday problems, not just high profile cases</w:t>
      </w:r>
    </w:p>
    <w:p w:rsidR="00282292" w:rsidRDefault="005F6347" w:rsidP="00282292">
      <w:pPr>
        <w:pStyle w:val="ListParagraph"/>
        <w:numPr>
          <w:ilvl w:val="0"/>
          <w:numId w:val="26"/>
        </w:numPr>
      </w:pPr>
      <w:r>
        <w:t>Facilitating g</w:t>
      </w:r>
      <w:r w:rsidR="00282292">
        <w:t xml:space="preserve">reater coverage of Māori issues, </w:t>
      </w:r>
      <w:r>
        <w:t xml:space="preserve">encouraging </w:t>
      </w:r>
      <w:r w:rsidR="00282292">
        <w:t xml:space="preserve">more </w:t>
      </w:r>
      <w:proofErr w:type="spellStart"/>
      <w:r w:rsidR="00282292">
        <w:t>te</w:t>
      </w:r>
      <w:proofErr w:type="spellEnd"/>
      <w:r w:rsidR="00282292">
        <w:t xml:space="preserve"> reo usage, </w:t>
      </w:r>
      <w:r>
        <w:t xml:space="preserve">instituting </w:t>
      </w:r>
      <w:r w:rsidR="00282292">
        <w:t>compulsory Treaty workshops</w:t>
      </w:r>
      <w:r>
        <w:t xml:space="preserve"> for staff, </w:t>
      </w:r>
      <w:bookmarkStart w:id="0" w:name="_GoBack"/>
      <w:bookmarkEnd w:id="0"/>
      <w:r>
        <w:t xml:space="preserve">and creating </w:t>
      </w:r>
      <w:r w:rsidR="00282292">
        <w:t>structures that can be more effective for our treaty partnership</w:t>
      </w:r>
    </w:p>
    <w:p w:rsidR="00282292" w:rsidRPr="00282292" w:rsidRDefault="00282292" w:rsidP="00282292"/>
    <w:sectPr w:rsidR="00282292" w:rsidRPr="00282292" w:rsidSect="00FE15D5">
      <w:footerReference w:type="default" r:id="rId13"/>
      <w:footerReference w:type="first" r:id="rId14"/>
      <w:pgSz w:w="11906" w:h="16838"/>
      <w:pgMar w:top="1134" w:right="1134" w:bottom="1134" w:left="1134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2C" w:rsidRDefault="002D2C2C" w:rsidP="00BB1E3F">
      <w:r>
        <w:separator/>
      </w:r>
    </w:p>
  </w:endnote>
  <w:endnote w:type="continuationSeparator" w:id="0">
    <w:p w:rsidR="002D2C2C" w:rsidRDefault="002D2C2C" w:rsidP="00BB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75668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2C2C" w:rsidRDefault="002D2C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34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D2C2C" w:rsidRDefault="002D2C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C2C" w:rsidRPr="00C03428" w:rsidRDefault="002D2C2C" w:rsidP="00C03428">
    <w:pPr>
      <w:pStyle w:val="Overviewfooter"/>
      <w:spacing w:before="0"/>
      <w:rPr>
        <w:sz w:val="20"/>
      </w:rPr>
    </w:pPr>
    <w:r w:rsidRPr="00C03428">
      <w:rPr>
        <w:b/>
        <w:sz w:val="20"/>
      </w:rPr>
      <w:t>PPTA</w:t>
    </w:r>
    <w:r w:rsidRPr="00C03428">
      <w:rPr>
        <w:sz w:val="20"/>
      </w:rPr>
      <w:t xml:space="preserve"> | PO Box 2119, Wellington 6140 | </w:t>
    </w:r>
    <w:r w:rsidRPr="00C03428">
      <w:rPr>
        <w:b/>
        <w:sz w:val="20"/>
      </w:rPr>
      <w:t>p</w:t>
    </w:r>
    <w:r w:rsidRPr="00C03428">
      <w:rPr>
        <w:sz w:val="20"/>
      </w:rPr>
      <w:t xml:space="preserve">. +64 4 384 9964 | </w:t>
    </w:r>
    <w:r w:rsidRPr="00C03428">
      <w:rPr>
        <w:b/>
        <w:sz w:val="20"/>
      </w:rPr>
      <w:t>e</w:t>
    </w:r>
    <w:r w:rsidRPr="00C03428">
      <w:rPr>
        <w:sz w:val="20"/>
      </w:rPr>
      <w:t xml:space="preserve">. </w:t>
    </w:r>
    <w:hyperlink r:id="rId1" w:history="1">
      <w:r w:rsidRPr="00C03428">
        <w:rPr>
          <w:rStyle w:val="Hyperlink"/>
          <w:rFonts w:ascii="Arial" w:hAnsi="Arial" w:cs="Arial"/>
          <w:sz w:val="14"/>
          <w:szCs w:val="16"/>
        </w:rPr>
        <w:t>enquiries@ppta.org.nz</w:t>
      </w:r>
    </w:hyperlink>
  </w:p>
  <w:p w:rsidR="002D2C2C" w:rsidRPr="00C03428" w:rsidRDefault="002D2C2C" w:rsidP="00C03428">
    <w:pPr>
      <w:pStyle w:val="Overviewfooter"/>
      <w:spacing w:before="0"/>
      <w:rPr>
        <w:sz w:val="20"/>
      </w:rPr>
    </w:pPr>
    <w:r w:rsidRPr="00C03428">
      <w:rPr>
        <w:sz w:val="20"/>
      </w:rPr>
      <w:t>File Number:</w:t>
    </w:r>
    <w:r>
      <w:rPr>
        <w:sz w:val="20"/>
      </w:rPr>
      <w:t xml:space="preserve">  AA 2/10/38; AA 6/13</w:t>
    </w:r>
  </w:p>
  <w:p w:rsidR="002D2C2C" w:rsidRDefault="002D2C2C">
    <w:pPr>
      <w:pStyle w:val="Footer"/>
    </w:pPr>
    <w:r w:rsidRPr="0055315F">
      <w:rPr>
        <w:noProof/>
        <w:lang w:eastAsia="en-NZ"/>
      </w:rPr>
      <w:drawing>
        <wp:inline distT="0" distB="0" distL="0" distR="0" wp14:anchorId="69C47196" wp14:editId="30467470">
          <wp:extent cx="829186" cy="2921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 BY SA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083" cy="292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2C" w:rsidRDefault="002D2C2C" w:rsidP="00BB1E3F">
      <w:r>
        <w:separator/>
      </w:r>
    </w:p>
  </w:footnote>
  <w:footnote w:type="continuationSeparator" w:id="0">
    <w:p w:rsidR="002D2C2C" w:rsidRDefault="002D2C2C" w:rsidP="00BB1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973"/>
    <w:multiLevelType w:val="hybridMultilevel"/>
    <w:tmpl w:val="207444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F250C"/>
    <w:multiLevelType w:val="hybridMultilevel"/>
    <w:tmpl w:val="F8185E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2430EF"/>
    <w:multiLevelType w:val="hybridMultilevel"/>
    <w:tmpl w:val="F1145652"/>
    <w:lvl w:ilvl="0" w:tplc="0D76AB4E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CD5FF1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6D3B8C"/>
    <w:multiLevelType w:val="hybridMultilevel"/>
    <w:tmpl w:val="61C66B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A015C"/>
    <w:multiLevelType w:val="hybridMultilevel"/>
    <w:tmpl w:val="BC023F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0010A"/>
    <w:multiLevelType w:val="hybridMultilevel"/>
    <w:tmpl w:val="1BF25892"/>
    <w:lvl w:ilvl="0" w:tplc="6DC6D6E0">
      <w:start w:val="1"/>
      <w:numFmt w:val="lowerRoman"/>
      <w:lvlText w:val="%1)"/>
      <w:lvlJc w:val="left"/>
      <w:pPr>
        <w:ind w:left="101" w:hanging="454"/>
        <w:jc w:val="left"/>
      </w:pPr>
      <w:rPr>
        <w:rFonts w:ascii="Verdana" w:eastAsia="Verdana" w:hAnsi="Verdana" w:cs="Verdana" w:hint="default"/>
        <w:spacing w:val="-6"/>
        <w:w w:val="100"/>
        <w:sz w:val="20"/>
        <w:szCs w:val="20"/>
      </w:rPr>
    </w:lvl>
    <w:lvl w:ilvl="1" w:tplc="DC00AC6C">
      <w:start w:val="1"/>
      <w:numFmt w:val="bullet"/>
      <w:lvlText w:val="•"/>
      <w:lvlJc w:val="left"/>
      <w:pPr>
        <w:ind w:left="825" w:hanging="454"/>
      </w:pPr>
      <w:rPr>
        <w:rFonts w:hint="default"/>
      </w:rPr>
    </w:lvl>
    <w:lvl w:ilvl="2" w:tplc="49281BDE">
      <w:start w:val="1"/>
      <w:numFmt w:val="bullet"/>
      <w:lvlText w:val="•"/>
      <w:lvlJc w:val="left"/>
      <w:pPr>
        <w:ind w:left="1550" w:hanging="454"/>
      </w:pPr>
      <w:rPr>
        <w:rFonts w:hint="default"/>
      </w:rPr>
    </w:lvl>
    <w:lvl w:ilvl="3" w:tplc="8EE20B72">
      <w:start w:val="1"/>
      <w:numFmt w:val="bullet"/>
      <w:lvlText w:val="•"/>
      <w:lvlJc w:val="left"/>
      <w:pPr>
        <w:ind w:left="2275" w:hanging="454"/>
      </w:pPr>
      <w:rPr>
        <w:rFonts w:hint="default"/>
      </w:rPr>
    </w:lvl>
    <w:lvl w:ilvl="4" w:tplc="51A2190E">
      <w:start w:val="1"/>
      <w:numFmt w:val="bullet"/>
      <w:lvlText w:val="•"/>
      <w:lvlJc w:val="left"/>
      <w:pPr>
        <w:ind w:left="3000" w:hanging="454"/>
      </w:pPr>
      <w:rPr>
        <w:rFonts w:hint="default"/>
      </w:rPr>
    </w:lvl>
    <w:lvl w:ilvl="5" w:tplc="AAE0F2B6">
      <w:start w:val="1"/>
      <w:numFmt w:val="bullet"/>
      <w:lvlText w:val="•"/>
      <w:lvlJc w:val="left"/>
      <w:pPr>
        <w:ind w:left="3725" w:hanging="454"/>
      </w:pPr>
      <w:rPr>
        <w:rFonts w:hint="default"/>
      </w:rPr>
    </w:lvl>
    <w:lvl w:ilvl="6" w:tplc="FB08F69E">
      <w:start w:val="1"/>
      <w:numFmt w:val="bullet"/>
      <w:lvlText w:val="•"/>
      <w:lvlJc w:val="left"/>
      <w:pPr>
        <w:ind w:left="4450" w:hanging="454"/>
      </w:pPr>
      <w:rPr>
        <w:rFonts w:hint="default"/>
      </w:rPr>
    </w:lvl>
    <w:lvl w:ilvl="7" w:tplc="8C60B822">
      <w:start w:val="1"/>
      <w:numFmt w:val="bullet"/>
      <w:lvlText w:val="•"/>
      <w:lvlJc w:val="left"/>
      <w:pPr>
        <w:ind w:left="5175" w:hanging="454"/>
      </w:pPr>
      <w:rPr>
        <w:rFonts w:hint="default"/>
      </w:rPr>
    </w:lvl>
    <w:lvl w:ilvl="8" w:tplc="92DEE60A">
      <w:start w:val="1"/>
      <w:numFmt w:val="bullet"/>
      <w:lvlText w:val="•"/>
      <w:lvlJc w:val="left"/>
      <w:pPr>
        <w:ind w:left="5900" w:hanging="454"/>
      </w:pPr>
      <w:rPr>
        <w:rFonts w:hint="default"/>
      </w:rPr>
    </w:lvl>
  </w:abstractNum>
  <w:abstractNum w:abstractNumId="7">
    <w:nsid w:val="2381540E"/>
    <w:multiLevelType w:val="hybridMultilevel"/>
    <w:tmpl w:val="B86C817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BF7749"/>
    <w:multiLevelType w:val="hybridMultilevel"/>
    <w:tmpl w:val="EEF27A7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D5468"/>
    <w:multiLevelType w:val="hybridMultilevel"/>
    <w:tmpl w:val="B11E7DFA"/>
    <w:lvl w:ilvl="0" w:tplc="4F222848">
      <w:start w:val="1"/>
      <w:numFmt w:val="bullet"/>
      <w:lvlText w:val="•"/>
      <w:lvlJc w:val="left"/>
      <w:pPr>
        <w:ind w:left="960" w:hanging="28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CD585ABA">
      <w:start w:val="1"/>
      <w:numFmt w:val="bullet"/>
      <w:lvlText w:val="•"/>
      <w:lvlJc w:val="left"/>
      <w:pPr>
        <w:ind w:left="1665" w:hanging="284"/>
      </w:pPr>
      <w:rPr>
        <w:rFonts w:hint="default"/>
      </w:rPr>
    </w:lvl>
    <w:lvl w:ilvl="2" w:tplc="25FEFF44">
      <w:start w:val="1"/>
      <w:numFmt w:val="bullet"/>
      <w:lvlText w:val="•"/>
      <w:lvlJc w:val="left"/>
      <w:pPr>
        <w:ind w:left="2362" w:hanging="284"/>
      </w:pPr>
      <w:rPr>
        <w:rFonts w:hint="default"/>
      </w:rPr>
    </w:lvl>
    <w:lvl w:ilvl="3" w:tplc="6442CB9A">
      <w:start w:val="1"/>
      <w:numFmt w:val="bullet"/>
      <w:lvlText w:val="•"/>
      <w:lvlJc w:val="left"/>
      <w:pPr>
        <w:ind w:left="3059" w:hanging="284"/>
      </w:pPr>
      <w:rPr>
        <w:rFonts w:hint="default"/>
      </w:rPr>
    </w:lvl>
    <w:lvl w:ilvl="4" w:tplc="4734E4E4">
      <w:start w:val="1"/>
      <w:numFmt w:val="bullet"/>
      <w:lvlText w:val="•"/>
      <w:lvlJc w:val="left"/>
      <w:pPr>
        <w:ind w:left="3756" w:hanging="284"/>
      </w:pPr>
      <w:rPr>
        <w:rFonts w:hint="default"/>
      </w:rPr>
    </w:lvl>
    <w:lvl w:ilvl="5" w:tplc="B4325204">
      <w:start w:val="1"/>
      <w:numFmt w:val="bullet"/>
      <w:lvlText w:val="•"/>
      <w:lvlJc w:val="left"/>
      <w:pPr>
        <w:ind w:left="4453" w:hanging="284"/>
      </w:pPr>
      <w:rPr>
        <w:rFonts w:hint="default"/>
      </w:rPr>
    </w:lvl>
    <w:lvl w:ilvl="6" w:tplc="F786745E">
      <w:start w:val="1"/>
      <w:numFmt w:val="bullet"/>
      <w:lvlText w:val="•"/>
      <w:lvlJc w:val="left"/>
      <w:pPr>
        <w:ind w:left="5150" w:hanging="284"/>
      </w:pPr>
      <w:rPr>
        <w:rFonts w:hint="default"/>
      </w:rPr>
    </w:lvl>
    <w:lvl w:ilvl="7" w:tplc="BB4E58B2">
      <w:start w:val="1"/>
      <w:numFmt w:val="bullet"/>
      <w:lvlText w:val="•"/>
      <w:lvlJc w:val="left"/>
      <w:pPr>
        <w:ind w:left="5847" w:hanging="284"/>
      </w:pPr>
      <w:rPr>
        <w:rFonts w:hint="default"/>
      </w:rPr>
    </w:lvl>
    <w:lvl w:ilvl="8" w:tplc="16144330">
      <w:start w:val="1"/>
      <w:numFmt w:val="bullet"/>
      <w:lvlText w:val="•"/>
      <w:lvlJc w:val="left"/>
      <w:pPr>
        <w:ind w:left="6544" w:hanging="284"/>
      </w:pPr>
      <w:rPr>
        <w:rFonts w:hint="default"/>
      </w:rPr>
    </w:lvl>
  </w:abstractNum>
  <w:abstractNum w:abstractNumId="10">
    <w:nsid w:val="2C3F324B"/>
    <w:multiLevelType w:val="hybridMultilevel"/>
    <w:tmpl w:val="2988BB0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C472A"/>
    <w:multiLevelType w:val="hybridMultilevel"/>
    <w:tmpl w:val="3C96AD1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73E7D"/>
    <w:multiLevelType w:val="hybridMultilevel"/>
    <w:tmpl w:val="0694D4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02ACB"/>
    <w:multiLevelType w:val="hybridMultilevel"/>
    <w:tmpl w:val="C062F4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756A5"/>
    <w:multiLevelType w:val="hybridMultilevel"/>
    <w:tmpl w:val="742EA2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561AE"/>
    <w:multiLevelType w:val="hybridMultilevel"/>
    <w:tmpl w:val="50B2341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B13DD"/>
    <w:multiLevelType w:val="hybridMultilevel"/>
    <w:tmpl w:val="5F36ED6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64B0A"/>
    <w:multiLevelType w:val="hybridMultilevel"/>
    <w:tmpl w:val="EE6643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124D8"/>
    <w:multiLevelType w:val="hybridMultilevel"/>
    <w:tmpl w:val="6E2C120A"/>
    <w:lvl w:ilvl="0" w:tplc="9F5C3228">
      <w:start w:val="1"/>
      <w:numFmt w:val="lowerRoman"/>
      <w:lvlText w:val="%1)"/>
      <w:lvlJc w:val="left"/>
      <w:pPr>
        <w:ind w:left="108" w:hanging="454"/>
        <w:jc w:val="left"/>
      </w:pPr>
      <w:rPr>
        <w:rFonts w:ascii="Verdana" w:hAnsi="Verdana" w:cs="Verdana" w:hint="default"/>
        <w:b w:val="0"/>
        <w:i w:val="0"/>
        <w:spacing w:val="-23"/>
        <w:w w:val="100"/>
        <w:sz w:val="20"/>
        <w:szCs w:val="20"/>
      </w:rPr>
    </w:lvl>
    <w:lvl w:ilvl="1" w:tplc="55E22B6A">
      <w:start w:val="1"/>
      <w:numFmt w:val="bullet"/>
      <w:lvlText w:val="•"/>
      <w:lvlJc w:val="left"/>
      <w:pPr>
        <w:ind w:left="827" w:hanging="454"/>
      </w:pPr>
      <w:rPr>
        <w:rFonts w:hint="default"/>
      </w:rPr>
    </w:lvl>
    <w:lvl w:ilvl="2" w:tplc="045CA000">
      <w:start w:val="1"/>
      <w:numFmt w:val="bullet"/>
      <w:lvlText w:val="•"/>
      <w:lvlJc w:val="left"/>
      <w:pPr>
        <w:ind w:left="1554" w:hanging="454"/>
      </w:pPr>
      <w:rPr>
        <w:rFonts w:hint="default"/>
      </w:rPr>
    </w:lvl>
    <w:lvl w:ilvl="3" w:tplc="9DC63A5E">
      <w:start w:val="1"/>
      <w:numFmt w:val="bullet"/>
      <w:lvlText w:val="•"/>
      <w:lvlJc w:val="left"/>
      <w:pPr>
        <w:ind w:left="2281" w:hanging="454"/>
      </w:pPr>
      <w:rPr>
        <w:rFonts w:hint="default"/>
      </w:rPr>
    </w:lvl>
    <w:lvl w:ilvl="4" w:tplc="A24A7B5A">
      <w:start w:val="1"/>
      <w:numFmt w:val="bullet"/>
      <w:lvlText w:val="•"/>
      <w:lvlJc w:val="left"/>
      <w:pPr>
        <w:ind w:left="3008" w:hanging="454"/>
      </w:pPr>
      <w:rPr>
        <w:rFonts w:hint="default"/>
      </w:rPr>
    </w:lvl>
    <w:lvl w:ilvl="5" w:tplc="B9C40C52">
      <w:start w:val="1"/>
      <w:numFmt w:val="bullet"/>
      <w:lvlText w:val="•"/>
      <w:lvlJc w:val="left"/>
      <w:pPr>
        <w:ind w:left="3735" w:hanging="454"/>
      </w:pPr>
      <w:rPr>
        <w:rFonts w:hint="default"/>
      </w:rPr>
    </w:lvl>
    <w:lvl w:ilvl="6" w:tplc="F28ED658">
      <w:start w:val="1"/>
      <w:numFmt w:val="bullet"/>
      <w:lvlText w:val="•"/>
      <w:lvlJc w:val="left"/>
      <w:pPr>
        <w:ind w:left="4462" w:hanging="454"/>
      </w:pPr>
      <w:rPr>
        <w:rFonts w:hint="default"/>
      </w:rPr>
    </w:lvl>
    <w:lvl w:ilvl="7" w:tplc="A194572A">
      <w:start w:val="1"/>
      <w:numFmt w:val="bullet"/>
      <w:lvlText w:val="•"/>
      <w:lvlJc w:val="left"/>
      <w:pPr>
        <w:ind w:left="5189" w:hanging="454"/>
      </w:pPr>
      <w:rPr>
        <w:rFonts w:hint="default"/>
      </w:rPr>
    </w:lvl>
    <w:lvl w:ilvl="8" w:tplc="6FC40C04">
      <w:start w:val="1"/>
      <w:numFmt w:val="bullet"/>
      <w:lvlText w:val="•"/>
      <w:lvlJc w:val="left"/>
      <w:pPr>
        <w:ind w:left="5916" w:hanging="454"/>
      </w:pPr>
      <w:rPr>
        <w:rFonts w:hint="default"/>
      </w:rPr>
    </w:lvl>
  </w:abstractNum>
  <w:abstractNum w:abstractNumId="19">
    <w:nsid w:val="4DAC1098"/>
    <w:multiLevelType w:val="hybridMultilevel"/>
    <w:tmpl w:val="A6128A3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3345CD"/>
    <w:multiLevelType w:val="hybridMultilevel"/>
    <w:tmpl w:val="3A764B2E"/>
    <w:lvl w:ilvl="0" w:tplc="656C485A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237DA"/>
    <w:multiLevelType w:val="hybridMultilevel"/>
    <w:tmpl w:val="AC26A88C"/>
    <w:lvl w:ilvl="0" w:tplc="76F03B24">
      <w:start w:val="1"/>
      <w:numFmt w:val="lowerRoman"/>
      <w:lvlText w:val="%1)"/>
      <w:lvlJc w:val="left"/>
      <w:pPr>
        <w:ind w:left="555" w:hanging="454"/>
        <w:jc w:val="left"/>
      </w:pPr>
      <w:rPr>
        <w:rFonts w:ascii="Verdana" w:eastAsia="Verdana" w:hAnsi="Verdana" w:cs="Verdana" w:hint="default"/>
        <w:i w:val="0"/>
        <w:spacing w:val="-5"/>
        <w:w w:val="100"/>
        <w:sz w:val="20"/>
        <w:szCs w:val="20"/>
      </w:rPr>
    </w:lvl>
    <w:lvl w:ilvl="1" w:tplc="61BA96F6">
      <w:start w:val="1"/>
      <w:numFmt w:val="bullet"/>
      <w:lvlText w:val="•"/>
      <w:lvlJc w:val="left"/>
      <w:pPr>
        <w:ind w:left="1239" w:hanging="454"/>
      </w:pPr>
      <w:rPr>
        <w:rFonts w:hint="default"/>
      </w:rPr>
    </w:lvl>
    <w:lvl w:ilvl="2" w:tplc="DF0C7420">
      <w:start w:val="1"/>
      <w:numFmt w:val="bullet"/>
      <w:lvlText w:val="•"/>
      <w:lvlJc w:val="left"/>
      <w:pPr>
        <w:ind w:left="1918" w:hanging="454"/>
      </w:pPr>
      <w:rPr>
        <w:rFonts w:hint="default"/>
      </w:rPr>
    </w:lvl>
    <w:lvl w:ilvl="3" w:tplc="7B40D998">
      <w:start w:val="1"/>
      <w:numFmt w:val="bullet"/>
      <w:lvlText w:val="•"/>
      <w:lvlJc w:val="left"/>
      <w:pPr>
        <w:ind w:left="2597" w:hanging="454"/>
      </w:pPr>
      <w:rPr>
        <w:rFonts w:hint="default"/>
      </w:rPr>
    </w:lvl>
    <w:lvl w:ilvl="4" w:tplc="5BFC5FDE">
      <w:start w:val="1"/>
      <w:numFmt w:val="bullet"/>
      <w:lvlText w:val="•"/>
      <w:lvlJc w:val="left"/>
      <w:pPr>
        <w:ind w:left="3276" w:hanging="454"/>
      </w:pPr>
      <w:rPr>
        <w:rFonts w:hint="default"/>
      </w:rPr>
    </w:lvl>
    <w:lvl w:ilvl="5" w:tplc="1B7CE1A8">
      <w:start w:val="1"/>
      <w:numFmt w:val="bullet"/>
      <w:lvlText w:val="•"/>
      <w:lvlJc w:val="left"/>
      <w:pPr>
        <w:ind w:left="3955" w:hanging="454"/>
      </w:pPr>
      <w:rPr>
        <w:rFonts w:hint="default"/>
      </w:rPr>
    </w:lvl>
    <w:lvl w:ilvl="6" w:tplc="928441F2">
      <w:start w:val="1"/>
      <w:numFmt w:val="bullet"/>
      <w:lvlText w:val="•"/>
      <w:lvlJc w:val="left"/>
      <w:pPr>
        <w:ind w:left="4634" w:hanging="454"/>
      </w:pPr>
      <w:rPr>
        <w:rFonts w:hint="default"/>
      </w:rPr>
    </w:lvl>
    <w:lvl w:ilvl="7" w:tplc="34CA9E36">
      <w:start w:val="1"/>
      <w:numFmt w:val="bullet"/>
      <w:lvlText w:val="•"/>
      <w:lvlJc w:val="left"/>
      <w:pPr>
        <w:ind w:left="5313" w:hanging="454"/>
      </w:pPr>
      <w:rPr>
        <w:rFonts w:hint="default"/>
      </w:rPr>
    </w:lvl>
    <w:lvl w:ilvl="8" w:tplc="2B48F7FE">
      <w:start w:val="1"/>
      <w:numFmt w:val="bullet"/>
      <w:lvlText w:val="•"/>
      <w:lvlJc w:val="left"/>
      <w:pPr>
        <w:ind w:left="5992" w:hanging="454"/>
      </w:pPr>
      <w:rPr>
        <w:rFonts w:hint="default"/>
      </w:rPr>
    </w:lvl>
  </w:abstractNum>
  <w:abstractNum w:abstractNumId="22">
    <w:nsid w:val="59D05CE1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EFE0306"/>
    <w:multiLevelType w:val="hybridMultilevel"/>
    <w:tmpl w:val="7354DDFE"/>
    <w:lvl w:ilvl="0" w:tplc="B1384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676860"/>
    <w:multiLevelType w:val="hybridMultilevel"/>
    <w:tmpl w:val="126030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725D5F"/>
    <w:multiLevelType w:val="hybridMultilevel"/>
    <w:tmpl w:val="BA2EFB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C3A5B"/>
    <w:multiLevelType w:val="hybridMultilevel"/>
    <w:tmpl w:val="3DD0B55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8B610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AB578F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2463520"/>
    <w:multiLevelType w:val="hybridMultilevel"/>
    <w:tmpl w:val="529C8C22"/>
    <w:lvl w:ilvl="0" w:tplc="55A63056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A746F9"/>
    <w:multiLevelType w:val="hybridMultilevel"/>
    <w:tmpl w:val="298EAE2C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E53548"/>
    <w:multiLevelType w:val="hybridMultilevel"/>
    <w:tmpl w:val="7F22CD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9"/>
  </w:num>
  <w:num w:numId="4">
    <w:abstractNumId w:val="6"/>
  </w:num>
  <w:num w:numId="5">
    <w:abstractNumId w:val="21"/>
  </w:num>
  <w:num w:numId="6">
    <w:abstractNumId w:val="18"/>
  </w:num>
  <w:num w:numId="7">
    <w:abstractNumId w:val="9"/>
  </w:num>
  <w:num w:numId="8">
    <w:abstractNumId w:val="1"/>
  </w:num>
  <w:num w:numId="9">
    <w:abstractNumId w:val="14"/>
  </w:num>
  <w:num w:numId="10">
    <w:abstractNumId w:val="15"/>
  </w:num>
  <w:num w:numId="11">
    <w:abstractNumId w:val="10"/>
  </w:num>
  <w:num w:numId="12">
    <w:abstractNumId w:val="30"/>
  </w:num>
  <w:num w:numId="13">
    <w:abstractNumId w:val="8"/>
  </w:num>
  <w:num w:numId="14">
    <w:abstractNumId w:val="16"/>
  </w:num>
  <w:num w:numId="15">
    <w:abstractNumId w:val="13"/>
  </w:num>
  <w:num w:numId="16">
    <w:abstractNumId w:val="24"/>
  </w:num>
  <w:num w:numId="17">
    <w:abstractNumId w:val="4"/>
  </w:num>
  <w:num w:numId="18">
    <w:abstractNumId w:val="25"/>
  </w:num>
  <w:num w:numId="19">
    <w:abstractNumId w:val="23"/>
  </w:num>
  <w:num w:numId="20">
    <w:abstractNumId w:val="11"/>
  </w:num>
  <w:num w:numId="21">
    <w:abstractNumId w:val="19"/>
  </w:num>
  <w:num w:numId="22">
    <w:abstractNumId w:val="5"/>
  </w:num>
  <w:num w:numId="23">
    <w:abstractNumId w:val="31"/>
  </w:num>
  <w:num w:numId="24">
    <w:abstractNumId w:val="0"/>
  </w:num>
  <w:num w:numId="25">
    <w:abstractNumId w:val="17"/>
  </w:num>
  <w:num w:numId="26">
    <w:abstractNumId w:val="12"/>
  </w:num>
  <w:num w:numId="27">
    <w:abstractNumId w:val="2"/>
  </w:num>
  <w:num w:numId="28">
    <w:abstractNumId w:val="3"/>
  </w:num>
  <w:num w:numId="29">
    <w:abstractNumId w:val="27"/>
  </w:num>
  <w:num w:numId="30">
    <w:abstractNumId w:val="28"/>
  </w:num>
  <w:num w:numId="31">
    <w:abstractNumId w:val="2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D9"/>
    <w:rsid w:val="00007BB6"/>
    <w:rsid w:val="00013E8E"/>
    <w:rsid w:val="00044BD0"/>
    <w:rsid w:val="0004593D"/>
    <w:rsid w:val="00056C40"/>
    <w:rsid w:val="0005715D"/>
    <w:rsid w:val="00070B92"/>
    <w:rsid w:val="00074601"/>
    <w:rsid w:val="0007754D"/>
    <w:rsid w:val="000816BF"/>
    <w:rsid w:val="00084A5C"/>
    <w:rsid w:val="000921FE"/>
    <w:rsid w:val="000923D3"/>
    <w:rsid w:val="000946B0"/>
    <w:rsid w:val="00097657"/>
    <w:rsid w:val="000A14D4"/>
    <w:rsid w:val="000A5CCC"/>
    <w:rsid w:val="000A789B"/>
    <w:rsid w:val="000A7973"/>
    <w:rsid w:val="000B7B5A"/>
    <w:rsid w:val="000C046A"/>
    <w:rsid w:val="000D66B0"/>
    <w:rsid w:val="000D7868"/>
    <w:rsid w:val="000E4D27"/>
    <w:rsid w:val="000E7310"/>
    <w:rsid w:val="000F3BBA"/>
    <w:rsid w:val="000F72BE"/>
    <w:rsid w:val="0011315B"/>
    <w:rsid w:val="001241AE"/>
    <w:rsid w:val="00124899"/>
    <w:rsid w:val="001276C6"/>
    <w:rsid w:val="001307E9"/>
    <w:rsid w:val="00134274"/>
    <w:rsid w:val="001415F3"/>
    <w:rsid w:val="00142B7A"/>
    <w:rsid w:val="001524E8"/>
    <w:rsid w:val="00160984"/>
    <w:rsid w:val="001A50B4"/>
    <w:rsid w:val="001A52B6"/>
    <w:rsid w:val="001A6AA7"/>
    <w:rsid w:val="001A6DB4"/>
    <w:rsid w:val="001A708C"/>
    <w:rsid w:val="001B1A4B"/>
    <w:rsid w:val="001B7AA7"/>
    <w:rsid w:val="001D1A7C"/>
    <w:rsid w:val="001D2401"/>
    <w:rsid w:val="001D38AB"/>
    <w:rsid w:val="001E2010"/>
    <w:rsid w:val="001E279C"/>
    <w:rsid w:val="001E2BE4"/>
    <w:rsid w:val="001E6ED3"/>
    <w:rsid w:val="001F1D63"/>
    <w:rsid w:val="00202E07"/>
    <w:rsid w:val="00214E79"/>
    <w:rsid w:val="00221734"/>
    <w:rsid w:val="002238A9"/>
    <w:rsid w:val="0023130D"/>
    <w:rsid w:val="00236EAD"/>
    <w:rsid w:val="0024098D"/>
    <w:rsid w:val="00243538"/>
    <w:rsid w:val="0025766F"/>
    <w:rsid w:val="00271BCA"/>
    <w:rsid w:val="00273AAC"/>
    <w:rsid w:val="00282292"/>
    <w:rsid w:val="00285F43"/>
    <w:rsid w:val="002A020B"/>
    <w:rsid w:val="002A1550"/>
    <w:rsid w:val="002A2D5B"/>
    <w:rsid w:val="002B448C"/>
    <w:rsid w:val="002D2C2C"/>
    <w:rsid w:val="002E469E"/>
    <w:rsid w:val="002E6B1D"/>
    <w:rsid w:val="002F1CAC"/>
    <w:rsid w:val="00312DA2"/>
    <w:rsid w:val="00317011"/>
    <w:rsid w:val="00344C8D"/>
    <w:rsid w:val="00350C97"/>
    <w:rsid w:val="00355B2E"/>
    <w:rsid w:val="003571E7"/>
    <w:rsid w:val="003574B7"/>
    <w:rsid w:val="00360B17"/>
    <w:rsid w:val="00362DBC"/>
    <w:rsid w:val="00363936"/>
    <w:rsid w:val="00370F4A"/>
    <w:rsid w:val="00374185"/>
    <w:rsid w:val="00383967"/>
    <w:rsid w:val="003875E3"/>
    <w:rsid w:val="00387E72"/>
    <w:rsid w:val="0039752F"/>
    <w:rsid w:val="003A204E"/>
    <w:rsid w:val="003B1993"/>
    <w:rsid w:val="003B19FC"/>
    <w:rsid w:val="003B39D4"/>
    <w:rsid w:val="003C2661"/>
    <w:rsid w:val="003C4CC4"/>
    <w:rsid w:val="003D1CD3"/>
    <w:rsid w:val="003D309E"/>
    <w:rsid w:val="003E33CC"/>
    <w:rsid w:val="003F7336"/>
    <w:rsid w:val="003F75E5"/>
    <w:rsid w:val="00410D40"/>
    <w:rsid w:val="004161E9"/>
    <w:rsid w:val="00421CCA"/>
    <w:rsid w:val="00426AD4"/>
    <w:rsid w:val="00431DC0"/>
    <w:rsid w:val="00432B2A"/>
    <w:rsid w:val="00433C64"/>
    <w:rsid w:val="0043731A"/>
    <w:rsid w:val="0044205D"/>
    <w:rsid w:val="00445D61"/>
    <w:rsid w:val="004506DA"/>
    <w:rsid w:val="00451D57"/>
    <w:rsid w:val="00457C8B"/>
    <w:rsid w:val="00457D3D"/>
    <w:rsid w:val="004608E9"/>
    <w:rsid w:val="00461A2D"/>
    <w:rsid w:val="00461F51"/>
    <w:rsid w:val="0047114B"/>
    <w:rsid w:val="004712B0"/>
    <w:rsid w:val="004752C3"/>
    <w:rsid w:val="00487699"/>
    <w:rsid w:val="00491DD3"/>
    <w:rsid w:val="004936AE"/>
    <w:rsid w:val="00493ACC"/>
    <w:rsid w:val="004A1E41"/>
    <w:rsid w:val="004B60D5"/>
    <w:rsid w:val="004C1E9E"/>
    <w:rsid w:val="004D0578"/>
    <w:rsid w:val="004D5E2D"/>
    <w:rsid w:val="004E449F"/>
    <w:rsid w:val="004F1297"/>
    <w:rsid w:val="004F374F"/>
    <w:rsid w:val="004F3CC2"/>
    <w:rsid w:val="005107D0"/>
    <w:rsid w:val="0051694B"/>
    <w:rsid w:val="005215C5"/>
    <w:rsid w:val="00525135"/>
    <w:rsid w:val="00531195"/>
    <w:rsid w:val="00532E2E"/>
    <w:rsid w:val="00536C9E"/>
    <w:rsid w:val="00536D83"/>
    <w:rsid w:val="005371A6"/>
    <w:rsid w:val="0054105B"/>
    <w:rsid w:val="00545040"/>
    <w:rsid w:val="005461B1"/>
    <w:rsid w:val="0055142F"/>
    <w:rsid w:val="005525E4"/>
    <w:rsid w:val="0055315F"/>
    <w:rsid w:val="005549D2"/>
    <w:rsid w:val="005623BC"/>
    <w:rsid w:val="00571BC0"/>
    <w:rsid w:val="0057315B"/>
    <w:rsid w:val="00574DEB"/>
    <w:rsid w:val="005806CF"/>
    <w:rsid w:val="00582CA5"/>
    <w:rsid w:val="00584268"/>
    <w:rsid w:val="0058471C"/>
    <w:rsid w:val="005A19CD"/>
    <w:rsid w:val="005A3F38"/>
    <w:rsid w:val="005B66F4"/>
    <w:rsid w:val="005C114C"/>
    <w:rsid w:val="005C6EC1"/>
    <w:rsid w:val="005D58F5"/>
    <w:rsid w:val="005E0E40"/>
    <w:rsid w:val="005E1671"/>
    <w:rsid w:val="005E3641"/>
    <w:rsid w:val="005E4BE9"/>
    <w:rsid w:val="005F3D20"/>
    <w:rsid w:val="005F5386"/>
    <w:rsid w:val="005F6347"/>
    <w:rsid w:val="006000A2"/>
    <w:rsid w:val="00601653"/>
    <w:rsid w:val="00603149"/>
    <w:rsid w:val="006126B9"/>
    <w:rsid w:val="00612DAB"/>
    <w:rsid w:val="00612F45"/>
    <w:rsid w:val="00615379"/>
    <w:rsid w:val="006205FA"/>
    <w:rsid w:val="00624C52"/>
    <w:rsid w:val="00635B6A"/>
    <w:rsid w:val="006462CA"/>
    <w:rsid w:val="0064640C"/>
    <w:rsid w:val="006541E2"/>
    <w:rsid w:val="00657465"/>
    <w:rsid w:val="00665E5E"/>
    <w:rsid w:val="00681B41"/>
    <w:rsid w:val="00687B86"/>
    <w:rsid w:val="00693489"/>
    <w:rsid w:val="006A3DCF"/>
    <w:rsid w:val="006A59B7"/>
    <w:rsid w:val="006A749F"/>
    <w:rsid w:val="006C038E"/>
    <w:rsid w:val="006C50A1"/>
    <w:rsid w:val="006C604C"/>
    <w:rsid w:val="006D3D87"/>
    <w:rsid w:val="006D6211"/>
    <w:rsid w:val="006D7EE7"/>
    <w:rsid w:val="006E0391"/>
    <w:rsid w:val="006F2F41"/>
    <w:rsid w:val="006F501D"/>
    <w:rsid w:val="00716CB0"/>
    <w:rsid w:val="00725B5D"/>
    <w:rsid w:val="00736BA2"/>
    <w:rsid w:val="00741E93"/>
    <w:rsid w:val="007653D9"/>
    <w:rsid w:val="00766ADF"/>
    <w:rsid w:val="0077047A"/>
    <w:rsid w:val="00781E98"/>
    <w:rsid w:val="00787344"/>
    <w:rsid w:val="007C0B06"/>
    <w:rsid w:val="007C32C1"/>
    <w:rsid w:val="007C4F4A"/>
    <w:rsid w:val="007D22D6"/>
    <w:rsid w:val="007D4C62"/>
    <w:rsid w:val="007D5EE2"/>
    <w:rsid w:val="007E01A2"/>
    <w:rsid w:val="007E3417"/>
    <w:rsid w:val="007F14FD"/>
    <w:rsid w:val="007F4352"/>
    <w:rsid w:val="0081700A"/>
    <w:rsid w:val="0082178D"/>
    <w:rsid w:val="008469AE"/>
    <w:rsid w:val="008515D2"/>
    <w:rsid w:val="008673CC"/>
    <w:rsid w:val="00884B8D"/>
    <w:rsid w:val="008B3B39"/>
    <w:rsid w:val="008B62AB"/>
    <w:rsid w:val="008B7351"/>
    <w:rsid w:val="008C0B56"/>
    <w:rsid w:val="008C1DF7"/>
    <w:rsid w:val="008C4204"/>
    <w:rsid w:val="00904F9B"/>
    <w:rsid w:val="00920AE0"/>
    <w:rsid w:val="00923187"/>
    <w:rsid w:val="00925B1A"/>
    <w:rsid w:val="00930FF5"/>
    <w:rsid w:val="00932257"/>
    <w:rsid w:val="009431D4"/>
    <w:rsid w:val="009522D9"/>
    <w:rsid w:val="0095309E"/>
    <w:rsid w:val="0095740E"/>
    <w:rsid w:val="0096408F"/>
    <w:rsid w:val="009662AA"/>
    <w:rsid w:val="00974D82"/>
    <w:rsid w:val="00977EB0"/>
    <w:rsid w:val="00980E13"/>
    <w:rsid w:val="009A0204"/>
    <w:rsid w:val="009C7FF1"/>
    <w:rsid w:val="009D286E"/>
    <w:rsid w:val="009D37FF"/>
    <w:rsid w:val="009E2445"/>
    <w:rsid w:val="009E2E4C"/>
    <w:rsid w:val="009E6BF9"/>
    <w:rsid w:val="009F0A56"/>
    <w:rsid w:val="009F2EF7"/>
    <w:rsid w:val="00A1512C"/>
    <w:rsid w:val="00A15DF3"/>
    <w:rsid w:val="00A313BB"/>
    <w:rsid w:val="00A341BE"/>
    <w:rsid w:val="00A343A3"/>
    <w:rsid w:val="00A37DFD"/>
    <w:rsid w:val="00A40C90"/>
    <w:rsid w:val="00A41ABC"/>
    <w:rsid w:val="00A54DA6"/>
    <w:rsid w:val="00A578F8"/>
    <w:rsid w:val="00A62979"/>
    <w:rsid w:val="00A8409C"/>
    <w:rsid w:val="00A9109E"/>
    <w:rsid w:val="00AA3B12"/>
    <w:rsid w:val="00AA3C0D"/>
    <w:rsid w:val="00AB29FA"/>
    <w:rsid w:val="00AC0999"/>
    <w:rsid w:val="00AC5C95"/>
    <w:rsid w:val="00AD3B75"/>
    <w:rsid w:val="00AE21D9"/>
    <w:rsid w:val="00AE740A"/>
    <w:rsid w:val="00AF33B4"/>
    <w:rsid w:val="00AF6308"/>
    <w:rsid w:val="00B025CF"/>
    <w:rsid w:val="00B04DB2"/>
    <w:rsid w:val="00B14DAA"/>
    <w:rsid w:val="00B254F1"/>
    <w:rsid w:val="00B50190"/>
    <w:rsid w:val="00B52449"/>
    <w:rsid w:val="00B57B73"/>
    <w:rsid w:val="00B61FDA"/>
    <w:rsid w:val="00B64916"/>
    <w:rsid w:val="00B654A8"/>
    <w:rsid w:val="00B82308"/>
    <w:rsid w:val="00B84E66"/>
    <w:rsid w:val="00B87CDE"/>
    <w:rsid w:val="00B96F20"/>
    <w:rsid w:val="00BA5635"/>
    <w:rsid w:val="00BB06C8"/>
    <w:rsid w:val="00BB1E3F"/>
    <w:rsid w:val="00BB2273"/>
    <w:rsid w:val="00BB6BBB"/>
    <w:rsid w:val="00BD16FF"/>
    <w:rsid w:val="00BE075B"/>
    <w:rsid w:val="00BE323C"/>
    <w:rsid w:val="00BF507F"/>
    <w:rsid w:val="00C03428"/>
    <w:rsid w:val="00C03F56"/>
    <w:rsid w:val="00C05433"/>
    <w:rsid w:val="00C06779"/>
    <w:rsid w:val="00C41D1E"/>
    <w:rsid w:val="00C518D7"/>
    <w:rsid w:val="00C569AE"/>
    <w:rsid w:val="00C628C8"/>
    <w:rsid w:val="00C653F7"/>
    <w:rsid w:val="00C65929"/>
    <w:rsid w:val="00C810F2"/>
    <w:rsid w:val="00CA4823"/>
    <w:rsid w:val="00CB620E"/>
    <w:rsid w:val="00CC09F6"/>
    <w:rsid w:val="00CC1F88"/>
    <w:rsid w:val="00CC5B45"/>
    <w:rsid w:val="00CD012D"/>
    <w:rsid w:val="00CD03F6"/>
    <w:rsid w:val="00CD519C"/>
    <w:rsid w:val="00CE2974"/>
    <w:rsid w:val="00CE2D76"/>
    <w:rsid w:val="00CE444E"/>
    <w:rsid w:val="00CE4D85"/>
    <w:rsid w:val="00CE6952"/>
    <w:rsid w:val="00CF2895"/>
    <w:rsid w:val="00D0593D"/>
    <w:rsid w:val="00D0610D"/>
    <w:rsid w:val="00D122CE"/>
    <w:rsid w:val="00D1241A"/>
    <w:rsid w:val="00D17AE3"/>
    <w:rsid w:val="00D3547B"/>
    <w:rsid w:val="00D3716C"/>
    <w:rsid w:val="00D37530"/>
    <w:rsid w:val="00D436B5"/>
    <w:rsid w:val="00D45D87"/>
    <w:rsid w:val="00D52419"/>
    <w:rsid w:val="00D7206A"/>
    <w:rsid w:val="00D82F31"/>
    <w:rsid w:val="00D85102"/>
    <w:rsid w:val="00D962B4"/>
    <w:rsid w:val="00DA7769"/>
    <w:rsid w:val="00DE2FF1"/>
    <w:rsid w:val="00DF0830"/>
    <w:rsid w:val="00DF192D"/>
    <w:rsid w:val="00DF3D17"/>
    <w:rsid w:val="00DF6530"/>
    <w:rsid w:val="00E03C31"/>
    <w:rsid w:val="00E27970"/>
    <w:rsid w:val="00E32463"/>
    <w:rsid w:val="00E34C6F"/>
    <w:rsid w:val="00E364DB"/>
    <w:rsid w:val="00E42049"/>
    <w:rsid w:val="00E43F3C"/>
    <w:rsid w:val="00E46B03"/>
    <w:rsid w:val="00E52E00"/>
    <w:rsid w:val="00E57CCB"/>
    <w:rsid w:val="00E63D28"/>
    <w:rsid w:val="00E72557"/>
    <w:rsid w:val="00E8444D"/>
    <w:rsid w:val="00E84476"/>
    <w:rsid w:val="00E932DF"/>
    <w:rsid w:val="00E94566"/>
    <w:rsid w:val="00EA5BF3"/>
    <w:rsid w:val="00EB5ADA"/>
    <w:rsid w:val="00EC40B7"/>
    <w:rsid w:val="00EC44BA"/>
    <w:rsid w:val="00ED0C28"/>
    <w:rsid w:val="00ED4BDF"/>
    <w:rsid w:val="00EE361E"/>
    <w:rsid w:val="00EE7591"/>
    <w:rsid w:val="00EF0ABA"/>
    <w:rsid w:val="00EF6089"/>
    <w:rsid w:val="00F07360"/>
    <w:rsid w:val="00F10A11"/>
    <w:rsid w:val="00F13E55"/>
    <w:rsid w:val="00F15615"/>
    <w:rsid w:val="00F16BBB"/>
    <w:rsid w:val="00F264D5"/>
    <w:rsid w:val="00F278AA"/>
    <w:rsid w:val="00F43877"/>
    <w:rsid w:val="00F4448D"/>
    <w:rsid w:val="00F5577D"/>
    <w:rsid w:val="00F6755C"/>
    <w:rsid w:val="00F80B10"/>
    <w:rsid w:val="00F91438"/>
    <w:rsid w:val="00F93A1D"/>
    <w:rsid w:val="00FA51F1"/>
    <w:rsid w:val="00FB6A80"/>
    <w:rsid w:val="00FC0B72"/>
    <w:rsid w:val="00FC5A7A"/>
    <w:rsid w:val="00FE1403"/>
    <w:rsid w:val="00FE15D5"/>
    <w:rsid w:val="00FE2D77"/>
    <w:rsid w:val="00FF47E8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A3F38"/>
    <w:rPr>
      <w:szCs w:val="20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AF6308"/>
    <w:pPr>
      <w:numPr>
        <w:numId w:val="27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E3F"/>
    <w:pPr>
      <w:pBdr>
        <w:top w:val="single" w:sz="24" w:space="0" w:color="DFE3F0" w:themeColor="accent1" w:themeTint="33"/>
        <w:left w:val="single" w:sz="24" w:space="0" w:color="DFE3F0" w:themeColor="accent1" w:themeTint="33"/>
        <w:bottom w:val="single" w:sz="24" w:space="0" w:color="DFE3F0" w:themeColor="accent1" w:themeTint="33"/>
        <w:right w:val="single" w:sz="24" w:space="0" w:color="DFE3F0" w:themeColor="accent1" w:themeTint="33"/>
      </w:pBdr>
      <w:shd w:val="clear" w:color="auto" w:fill="DFE3F0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E3F"/>
    <w:pPr>
      <w:pBdr>
        <w:top w:val="single" w:sz="6" w:space="2" w:color="6076B4" w:themeColor="accent1"/>
        <w:left w:val="single" w:sz="6" w:space="2" w:color="6076B4" w:themeColor="accent1"/>
      </w:pBdr>
      <w:spacing w:before="300" w:after="0"/>
      <w:outlineLvl w:val="2"/>
    </w:pPr>
    <w:rPr>
      <w:caps/>
      <w:color w:val="2C385D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1E3F"/>
    <w:pPr>
      <w:pBdr>
        <w:top w:val="dotted" w:sz="6" w:space="2" w:color="6076B4" w:themeColor="accent1"/>
        <w:left w:val="dotted" w:sz="6" w:space="2" w:color="6076B4" w:themeColor="accent1"/>
      </w:pBdr>
      <w:spacing w:before="300" w:after="0"/>
      <w:outlineLvl w:val="3"/>
    </w:pPr>
    <w:rPr>
      <w:caps/>
      <w:color w:val="42558C" w:themeColor="accent1" w:themeShade="BF"/>
      <w:spacing w:val="10"/>
      <w:szCs w:val="22"/>
    </w:rPr>
  </w:style>
  <w:style w:type="paragraph" w:styleId="Heading5">
    <w:name w:val="heading 5"/>
    <w:basedOn w:val="Subtitle"/>
    <w:next w:val="Normal"/>
    <w:link w:val="Heading5Char"/>
    <w:uiPriority w:val="9"/>
    <w:unhideWhenUsed/>
    <w:qFormat/>
    <w:rsid w:val="00BB1E3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1E3F"/>
    <w:pPr>
      <w:pBdr>
        <w:bottom w:val="dotted" w:sz="6" w:space="1" w:color="6076B4" w:themeColor="accent1"/>
      </w:pBdr>
      <w:spacing w:before="300" w:after="0"/>
      <w:outlineLvl w:val="5"/>
    </w:pPr>
    <w:rPr>
      <w:caps/>
      <w:color w:val="42558C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1E3F"/>
    <w:pPr>
      <w:spacing w:before="300" w:after="0"/>
      <w:outlineLvl w:val="6"/>
    </w:pPr>
    <w:rPr>
      <w:caps/>
      <w:color w:val="42558C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B1E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B1E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1E3F"/>
    <w:pPr>
      <w:spacing w:before="720"/>
    </w:pPr>
    <w:rPr>
      <w:caps/>
      <w:color w:val="6076B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1E3F"/>
    <w:rPr>
      <w:caps/>
      <w:color w:val="6076B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E3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E3F"/>
    <w:rPr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973"/>
    <w:rPr>
      <w:rFonts w:ascii="Tahoma" w:hAnsi="Tahoma" w:cs="Tahoma"/>
      <w:sz w:val="16"/>
      <w:szCs w:val="16"/>
    </w:rPr>
  </w:style>
  <w:style w:type="paragraph" w:customStyle="1" w:styleId="DocumentSummary">
    <w:name w:val="Document Summary"/>
    <w:basedOn w:val="Normal"/>
    <w:link w:val="DocumentSummaryChar"/>
    <w:autoRedefine/>
    <w:rsid w:val="000921FE"/>
    <w:pPr>
      <w:pBdr>
        <w:top w:val="single" w:sz="8" w:space="8" w:color="3A4042" w:themeColor="accent6" w:themeShade="80"/>
        <w:bottom w:val="single" w:sz="8" w:space="8" w:color="3A4042" w:themeColor="accent6" w:themeShade="80"/>
      </w:pBdr>
      <w:spacing w:after="0" w:line="360" w:lineRule="auto"/>
    </w:pPr>
    <w:rPr>
      <w:b/>
      <w:color w:val="2F5897" w:themeColor="text2"/>
      <w:szCs w:val="24"/>
      <w:lang w:val="en-US" w:eastAsia="ja-JP"/>
    </w:rPr>
  </w:style>
  <w:style w:type="character" w:customStyle="1" w:styleId="DocumentSummaryChar">
    <w:name w:val="Document Summary Char"/>
    <w:basedOn w:val="DefaultParagraphFont"/>
    <w:link w:val="DocumentSummary"/>
    <w:rsid w:val="000921FE"/>
    <w:rPr>
      <w:rFonts w:ascii="Verdana" w:hAnsi="Verdana"/>
      <w:b/>
      <w:color w:val="2F5897" w:themeColor="text2"/>
      <w:sz w:val="24"/>
      <w:szCs w:val="24"/>
      <w:lang w:val="en-US" w:eastAsia="ja-JP"/>
    </w:rPr>
  </w:style>
  <w:style w:type="paragraph" w:styleId="Revision">
    <w:name w:val="Revision"/>
    <w:hidden/>
    <w:uiPriority w:val="99"/>
    <w:semiHidden/>
    <w:rsid w:val="00AC0999"/>
    <w:pPr>
      <w:spacing w:after="0" w:line="240" w:lineRule="auto"/>
    </w:pPr>
    <w:rPr>
      <w:rFonts w:ascii="Verdana" w:hAnsi="Verdan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6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AD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AD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DF"/>
    <w:rPr>
      <w:rFonts w:ascii="Verdana" w:hAnsi="Verdana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6308"/>
    <w:rPr>
      <w:caps/>
      <w:color w:val="2C385D" w:themeColor="accent1" w:themeShade="7F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B1E3F"/>
    <w:rPr>
      <w:caps/>
      <w:spacing w:val="15"/>
      <w:shd w:val="clear" w:color="auto" w:fill="DFE3F0" w:themeFill="accent1" w:themeFillTint="33"/>
    </w:rPr>
  </w:style>
  <w:style w:type="character" w:styleId="BookTitle">
    <w:name w:val="Book Title"/>
    <w:uiPriority w:val="33"/>
    <w:qFormat/>
    <w:rsid w:val="00BB1E3F"/>
    <w:rPr>
      <w:b/>
      <w:bCs/>
      <w:i/>
      <w:iCs/>
      <w:spacing w:val="9"/>
    </w:rPr>
  </w:style>
  <w:style w:type="paragraph" w:styleId="NoSpacing">
    <w:name w:val="No Spacing"/>
    <w:basedOn w:val="Normal"/>
    <w:link w:val="NoSpacingChar"/>
    <w:uiPriority w:val="1"/>
    <w:qFormat/>
    <w:rsid w:val="00BB1E3F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BB1E3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B1E3F"/>
    <w:rPr>
      <w:b/>
      <w:bCs/>
      <w:color w:val="42558C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86E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9D2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86E"/>
    <w:rPr>
      <w:rFonts w:ascii="Verdana" w:hAnsi="Verdana"/>
      <w:sz w:val="24"/>
    </w:rPr>
  </w:style>
  <w:style w:type="paragraph" w:styleId="Quote">
    <w:name w:val="Quote"/>
    <w:aliases w:val="Bullet points"/>
    <w:basedOn w:val="Normal"/>
    <w:next w:val="Normal"/>
    <w:link w:val="QuoteChar"/>
    <w:uiPriority w:val="29"/>
    <w:qFormat/>
    <w:rsid w:val="005A3F38"/>
    <w:rPr>
      <w:i/>
      <w:iCs/>
    </w:rPr>
  </w:style>
  <w:style w:type="character" w:customStyle="1" w:styleId="QuoteChar">
    <w:name w:val="Quote Char"/>
    <w:aliases w:val="Bullet points Char"/>
    <w:basedOn w:val="DefaultParagraphFont"/>
    <w:link w:val="Quote"/>
    <w:uiPriority w:val="29"/>
    <w:rsid w:val="005A3F38"/>
    <w:rPr>
      <w:i/>
      <w:iCs/>
      <w:sz w:val="20"/>
      <w:szCs w:val="20"/>
    </w:rPr>
  </w:style>
  <w:style w:type="character" w:styleId="SubtleReference">
    <w:name w:val="Subtle Reference"/>
    <w:uiPriority w:val="31"/>
    <w:qFormat/>
    <w:rsid w:val="00BB1E3F"/>
    <w:rPr>
      <w:b/>
      <w:bCs/>
      <w:color w:val="6076B4" w:themeColor="accent1"/>
    </w:rPr>
  </w:style>
  <w:style w:type="paragraph" w:customStyle="1" w:styleId="Numberedlist">
    <w:name w:val="Numbered list"/>
    <w:basedOn w:val="ListParagraph"/>
    <w:rsid w:val="00D37530"/>
    <w:pPr>
      <w:numPr>
        <w:numId w:val="3"/>
      </w:numPr>
      <w:ind w:left="340" w:hanging="340"/>
    </w:pPr>
  </w:style>
  <w:style w:type="paragraph" w:customStyle="1" w:styleId="Monthyear">
    <w:name w:val="Month &amp; year"/>
    <w:basedOn w:val="Normal"/>
    <w:rsid w:val="00536D83"/>
    <w:pPr>
      <w:spacing w:before="120" w:after="120"/>
    </w:pPr>
    <w:rPr>
      <w:lang w:val="en-US" w:eastAsia="ja-JP"/>
    </w:rPr>
  </w:style>
  <w:style w:type="paragraph" w:customStyle="1" w:styleId="Overviewfooter">
    <w:name w:val="Overview footer"/>
    <w:basedOn w:val="Normal"/>
    <w:rsid w:val="001241AE"/>
    <w:pPr>
      <w:pBdr>
        <w:top w:val="single" w:sz="8" w:space="8" w:color="3A4042" w:themeColor="accent6" w:themeShade="80"/>
      </w:pBdr>
      <w:spacing w:before="240" w:after="0" w:line="240" w:lineRule="auto"/>
    </w:pPr>
    <w:rPr>
      <w:color w:val="3A4042" w:themeColor="accent6" w:themeShade="80"/>
    </w:rPr>
  </w:style>
  <w:style w:type="character" w:styleId="Hyperlink">
    <w:name w:val="Hyperlink"/>
    <w:basedOn w:val="DefaultParagraphFont"/>
    <w:uiPriority w:val="99"/>
    <w:unhideWhenUsed/>
    <w:rsid w:val="00536D83"/>
    <w:rPr>
      <w:color w:val="3399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B1E3F"/>
    <w:rPr>
      <w:caps/>
      <w:color w:val="2C385D" w:themeColor="accent1" w:themeShade="7F"/>
      <w:spacing w:val="15"/>
    </w:rPr>
  </w:style>
  <w:style w:type="paragraph" w:styleId="BodyText">
    <w:name w:val="Body Text"/>
    <w:basedOn w:val="Normal"/>
    <w:link w:val="BodyTextChar"/>
    <w:uiPriority w:val="1"/>
    <w:rsid w:val="00FE15D5"/>
    <w:pPr>
      <w:widowControl w:val="0"/>
      <w:spacing w:after="0" w:line="240" w:lineRule="auto"/>
    </w:pPr>
    <w:rPr>
      <w:rFonts w:eastAsia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15D5"/>
    <w:rPr>
      <w:rFonts w:ascii="Verdana" w:eastAsia="Verdana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rsid w:val="00FE15D5"/>
    <w:pPr>
      <w:widowControl w:val="0"/>
      <w:spacing w:after="0" w:line="240" w:lineRule="auto"/>
    </w:pPr>
    <w:rPr>
      <w:rFonts w:eastAsia="Verdana" w:cs="Verdana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B1E3F"/>
    <w:rPr>
      <w:caps/>
      <w:color w:val="42558C" w:themeColor="accent1" w:themeShade="BF"/>
      <w:spacing w:val="10"/>
    </w:rPr>
  </w:style>
  <w:style w:type="paragraph" w:customStyle="1" w:styleId="PersonalName">
    <w:name w:val="Personal Name"/>
    <w:basedOn w:val="Title"/>
    <w:rsid w:val="00BB1E3F"/>
    <w:rPr>
      <w:b/>
      <w:caps w:val="0"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B1E3F"/>
    <w:rPr>
      <w:caps/>
      <w:color w:val="595959" w:themeColor="text1" w:themeTint="A6"/>
      <w:spacing w:val="1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1E3F"/>
    <w:rPr>
      <w:caps/>
      <w:color w:val="42558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BB1E3F"/>
    <w:rPr>
      <w:caps/>
      <w:color w:val="42558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BB1E3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B1E3F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BB1E3F"/>
    <w:rPr>
      <w:b/>
      <w:bCs/>
    </w:rPr>
  </w:style>
  <w:style w:type="character" w:styleId="Emphasis">
    <w:name w:val="Emphasis"/>
    <w:uiPriority w:val="20"/>
    <w:qFormat/>
    <w:rsid w:val="00BB1E3F"/>
    <w:rPr>
      <w:caps/>
      <w:color w:val="2C385D" w:themeColor="accent1" w:themeShade="7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BB1E3F"/>
    <w:rPr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E3F"/>
    <w:pPr>
      <w:pBdr>
        <w:top w:val="single" w:sz="4" w:space="10" w:color="6076B4" w:themeColor="accent1"/>
        <w:left w:val="single" w:sz="4" w:space="10" w:color="6076B4" w:themeColor="accent1"/>
      </w:pBdr>
      <w:spacing w:after="0"/>
      <w:ind w:left="1296" w:right="1152"/>
      <w:jc w:val="both"/>
    </w:pPr>
    <w:rPr>
      <w:i/>
      <w:iCs/>
      <w:color w:val="6076B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E3F"/>
    <w:rPr>
      <w:i/>
      <w:iCs/>
      <w:color w:val="6076B4" w:themeColor="accent1"/>
      <w:sz w:val="20"/>
      <w:szCs w:val="20"/>
    </w:rPr>
  </w:style>
  <w:style w:type="character" w:styleId="SubtleEmphasis">
    <w:name w:val="Subtle Emphasis"/>
    <w:uiPriority w:val="19"/>
    <w:qFormat/>
    <w:rsid w:val="00BB1E3F"/>
    <w:rPr>
      <w:i/>
      <w:iCs/>
      <w:color w:val="2C385D" w:themeColor="accent1" w:themeShade="7F"/>
    </w:rPr>
  </w:style>
  <w:style w:type="character" w:styleId="IntenseEmphasis">
    <w:name w:val="Intense Emphasis"/>
    <w:uiPriority w:val="21"/>
    <w:qFormat/>
    <w:rsid w:val="00BB1E3F"/>
    <w:rPr>
      <w:b/>
      <w:bCs/>
      <w:caps/>
      <w:color w:val="2C385D" w:themeColor="accent1" w:themeShade="7F"/>
      <w:spacing w:val="10"/>
    </w:rPr>
  </w:style>
  <w:style w:type="character" w:styleId="IntenseReference">
    <w:name w:val="Intense Reference"/>
    <w:uiPriority w:val="32"/>
    <w:qFormat/>
    <w:rsid w:val="00BB1E3F"/>
    <w:rPr>
      <w:b/>
      <w:bCs/>
      <w:i/>
      <w:iCs/>
      <w:caps/>
      <w:color w:val="6076B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1E3F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4F3CC2"/>
  </w:style>
  <w:style w:type="table" w:styleId="TableGrid">
    <w:name w:val="Table Grid"/>
    <w:basedOn w:val="TableNormal"/>
    <w:uiPriority w:val="59"/>
    <w:rsid w:val="00273AA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A3F38"/>
    <w:rPr>
      <w:szCs w:val="20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AF6308"/>
    <w:pPr>
      <w:numPr>
        <w:numId w:val="27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E3F"/>
    <w:pPr>
      <w:pBdr>
        <w:top w:val="single" w:sz="24" w:space="0" w:color="DFE3F0" w:themeColor="accent1" w:themeTint="33"/>
        <w:left w:val="single" w:sz="24" w:space="0" w:color="DFE3F0" w:themeColor="accent1" w:themeTint="33"/>
        <w:bottom w:val="single" w:sz="24" w:space="0" w:color="DFE3F0" w:themeColor="accent1" w:themeTint="33"/>
        <w:right w:val="single" w:sz="24" w:space="0" w:color="DFE3F0" w:themeColor="accent1" w:themeTint="33"/>
      </w:pBdr>
      <w:shd w:val="clear" w:color="auto" w:fill="DFE3F0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E3F"/>
    <w:pPr>
      <w:pBdr>
        <w:top w:val="single" w:sz="6" w:space="2" w:color="6076B4" w:themeColor="accent1"/>
        <w:left w:val="single" w:sz="6" w:space="2" w:color="6076B4" w:themeColor="accent1"/>
      </w:pBdr>
      <w:spacing w:before="300" w:after="0"/>
      <w:outlineLvl w:val="2"/>
    </w:pPr>
    <w:rPr>
      <w:caps/>
      <w:color w:val="2C385D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1E3F"/>
    <w:pPr>
      <w:pBdr>
        <w:top w:val="dotted" w:sz="6" w:space="2" w:color="6076B4" w:themeColor="accent1"/>
        <w:left w:val="dotted" w:sz="6" w:space="2" w:color="6076B4" w:themeColor="accent1"/>
      </w:pBdr>
      <w:spacing w:before="300" w:after="0"/>
      <w:outlineLvl w:val="3"/>
    </w:pPr>
    <w:rPr>
      <w:caps/>
      <w:color w:val="42558C" w:themeColor="accent1" w:themeShade="BF"/>
      <w:spacing w:val="10"/>
      <w:szCs w:val="22"/>
    </w:rPr>
  </w:style>
  <w:style w:type="paragraph" w:styleId="Heading5">
    <w:name w:val="heading 5"/>
    <w:basedOn w:val="Subtitle"/>
    <w:next w:val="Normal"/>
    <w:link w:val="Heading5Char"/>
    <w:uiPriority w:val="9"/>
    <w:unhideWhenUsed/>
    <w:qFormat/>
    <w:rsid w:val="00BB1E3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1E3F"/>
    <w:pPr>
      <w:pBdr>
        <w:bottom w:val="dotted" w:sz="6" w:space="1" w:color="6076B4" w:themeColor="accent1"/>
      </w:pBdr>
      <w:spacing w:before="300" w:after="0"/>
      <w:outlineLvl w:val="5"/>
    </w:pPr>
    <w:rPr>
      <w:caps/>
      <w:color w:val="42558C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1E3F"/>
    <w:pPr>
      <w:spacing w:before="300" w:after="0"/>
      <w:outlineLvl w:val="6"/>
    </w:pPr>
    <w:rPr>
      <w:caps/>
      <w:color w:val="42558C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B1E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B1E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1E3F"/>
    <w:pPr>
      <w:spacing w:before="720"/>
    </w:pPr>
    <w:rPr>
      <w:caps/>
      <w:color w:val="6076B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1E3F"/>
    <w:rPr>
      <w:caps/>
      <w:color w:val="6076B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E3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E3F"/>
    <w:rPr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973"/>
    <w:rPr>
      <w:rFonts w:ascii="Tahoma" w:hAnsi="Tahoma" w:cs="Tahoma"/>
      <w:sz w:val="16"/>
      <w:szCs w:val="16"/>
    </w:rPr>
  </w:style>
  <w:style w:type="paragraph" w:customStyle="1" w:styleId="DocumentSummary">
    <w:name w:val="Document Summary"/>
    <w:basedOn w:val="Normal"/>
    <w:link w:val="DocumentSummaryChar"/>
    <w:autoRedefine/>
    <w:rsid w:val="000921FE"/>
    <w:pPr>
      <w:pBdr>
        <w:top w:val="single" w:sz="8" w:space="8" w:color="3A4042" w:themeColor="accent6" w:themeShade="80"/>
        <w:bottom w:val="single" w:sz="8" w:space="8" w:color="3A4042" w:themeColor="accent6" w:themeShade="80"/>
      </w:pBdr>
      <w:spacing w:after="0" w:line="360" w:lineRule="auto"/>
    </w:pPr>
    <w:rPr>
      <w:b/>
      <w:color w:val="2F5897" w:themeColor="text2"/>
      <w:szCs w:val="24"/>
      <w:lang w:val="en-US" w:eastAsia="ja-JP"/>
    </w:rPr>
  </w:style>
  <w:style w:type="character" w:customStyle="1" w:styleId="DocumentSummaryChar">
    <w:name w:val="Document Summary Char"/>
    <w:basedOn w:val="DefaultParagraphFont"/>
    <w:link w:val="DocumentSummary"/>
    <w:rsid w:val="000921FE"/>
    <w:rPr>
      <w:rFonts w:ascii="Verdana" w:hAnsi="Verdana"/>
      <w:b/>
      <w:color w:val="2F5897" w:themeColor="text2"/>
      <w:sz w:val="24"/>
      <w:szCs w:val="24"/>
      <w:lang w:val="en-US" w:eastAsia="ja-JP"/>
    </w:rPr>
  </w:style>
  <w:style w:type="paragraph" w:styleId="Revision">
    <w:name w:val="Revision"/>
    <w:hidden/>
    <w:uiPriority w:val="99"/>
    <w:semiHidden/>
    <w:rsid w:val="00AC0999"/>
    <w:pPr>
      <w:spacing w:after="0" w:line="240" w:lineRule="auto"/>
    </w:pPr>
    <w:rPr>
      <w:rFonts w:ascii="Verdana" w:hAnsi="Verdan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6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AD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AD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DF"/>
    <w:rPr>
      <w:rFonts w:ascii="Verdana" w:hAnsi="Verdana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6308"/>
    <w:rPr>
      <w:caps/>
      <w:color w:val="2C385D" w:themeColor="accent1" w:themeShade="7F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B1E3F"/>
    <w:rPr>
      <w:caps/>
      <w:spacing w:val="15"/>
      <w:shd w:val="clear" w:color="auto" w:fill="DFE3F0" w:themeFill="accent1" w:themeFillTint="33"/>
    </w:rPr>
  </w:style>
  <w:style w:type="character" w:styleId="BookTitle">
    <w:name w:val="Book Title"/>
    <w:uiPriority w:val="33"/>
    <w:qFormat/>
    <w:rsid w:val="00BB1E3F"/>
    <w:rPr>
      <w:b/>
      <w:bCs/>
      <w:i/>
      <w:iCs/>
      <w:spacing w:val="9"/>
    </w:rPr>
  </w:style>
  <w:style w:type="paragraph" w:styleId="NoSpacing">
    <w:name w:val="No Spacing"/>
    <w:basedOn w:val="Normal"/>
    <w:link w:val="NoSpacingChar"/>
    <w:uiPriority w:val="1"/>
    <w:qFormat/>
    <w:rsid w:val="00BB1E3F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BB1E3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B1E3F"/>
    <w:rPr>
      <w:b/>
      <w:bCs/>
      <w:color w:val="42558C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86E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9D2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86E"/>
    <w:rPr>
      <w:rFonts w:ascii="Verdana" w:hAnsi="Verdana"/>
      <w:sz w:val="24"/>
    </w:rPr>
  </w:style>
  <w:style w:type="paragraph" w:styleId="Quote">
    <w:name w:val="Quote"/>
    <w:aliases w:val="Bullet points"/>
    <w:basedOn w:val="Normal"/>
    <w:next w:val="Normal"/>
    <w:link w:val="QuoteChar"/>
    <w:uiPriority w:val="29"/>
    <w:qFormat/>
    <w:rsid w:val="005A3F38"/>
    <w:rPr>
      <w:i/>
      <w:iCs/>
    </w:rPr>
  </w:style>
  <w:style w:type="character" w:customStyle="1" w:styleId="QuoteChar">
    <w:name w:val="Quote Char"/>
    <w:aliases w:val="Bullet points Char"/>
    <w:basedOn w:val="DefaultParagraphFont"/>
    <w:link w:val="Quote"/>
    <w:uiPriority w:val="29"/>
    <w:rsid w:val="005A3F38"/>
    <w:rPr>
      <w:i/>
      <w:iCs/>
      <w:sz w:val="20"/>
      <w:szCs w:val="20"/>
    </w:rPr>
  </w:style>
  <w:style w:type="character" w:styleId="SubtleReference">
    <w:name w:val="Subtle Reference"/>
    <w:uiPriority w:val="31"/>
    <w:qFormat/>
    <w:rsid w:val="00BB1E3F"/>
    <w:rPr>
      <w:b/>
      <w:bCs/>
      <w:color w:val="6076B4" w:themeColor="accent1"/>
    </w:rPr>
  </w:style>
  <w:style w:type="paragraph" w:customStyle="1" w:styleId="Numberedlist">
    <w:name w:val="Numbered list"/>
    <w:basedOn w:val="ListParagraph"/>
    <w:rsid w:val="00D37530"/>
    <w:pPr>
      <w:numPr>
        <w:numId w:val="3"/>
      </w:numPr>
      <w:ind w:left="340" w:hanging="340"/>
    </w:pPr>
  </w:style>
  <w:style w:type="paragraph" w:customStyle="1" w:styleId="Monthyear">
    <w:name w:val="Month &amp; year"/>
    <w:basedOn w:val="Normal"/>
    <w:rsid w:val="00536D83"/>
    <w:pPr>
      <w:spacing w:before="120" w:after="120"/>
    </w:pPr>
    <w:rPr>
      <w:lang w:val="en-US" w:eastAsia="ja-JP"/>
    </w:rPr>
  </w:style>
  <w:style w:type="paragraph" w:customStyle="1" w:styleId="Overviewfooter">
    <w:name w:val="Overview footer"/>
    <w:basedOn w:val="Normal"/>
    <w:rsid w:val="001241AE"/>
    <w:pPr>
      <w:pBdr>
        <w:top w:val="single" w:sz="8" w:space="8" w:color="3A4042" w:themeColor="accent6" w:themeShade="80"/>
      </w:pBdr>
      <w:spacing w:before="240" w:after="0" w:line="240" w:lineRule="auto"/>
    </w:pPr>
    <w:rPr>
      <w:color w:val="3A4042" w:themeColor="accent6" w:themeShade="80"/>
    </w:rPr>
  </w:style>
  <w:style w:type="character" w:styleId="Hyperlink">
    <w:name w:val="Hyperlink"/>
    <w:basedOn w:val="DefaultParagraphFont"/>
    <w:uiPriority w:val="99"/>
    <w:unhideWhenUsed/>
    <w:rsid w:val="00536D83"/>
    <w:rPr>
      <w:color w:val="3399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B1E3F"/>
    <w:rPr>
      <w:caps/>
      <w:color w:val="2C385D" w:themeColor="accent1" w:themeShade="7F"/>
      <w:spacing w:val="15"/>
    </w:rPr>
  </w:style>
  <w:style w:type="paragraph" w:styleId="BodyText">
    <w:name w:val="Body Text"/>
    <w:basedOn w:val="Normal"/>
    <w:link w:val="BodyTextChar"/>
    <w:uiPriority w:val="1"/>
    <w:rsid w:val="00FE15D5"/>
    <w:pPr>
      <w:widowControl w:val="0"/>
      <w:spacing w:after="0" w:line="240" w:lineRule="auto"/>
    </w:pPr>
    <w:rPr>
      <w:rFonts w:eastAsia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15D5"/>
    <w:rPr>
      <w:rFonts w:ascii="Verdana" w:eastAsia="Verdana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rsid w:val="00FE15D5"/>
    <w:pPr>
      <w:widowControl w:val="0"/>
      <w:spacing w:after="0" w:line="240" w:lineRule="auto"/>
    </w:pPr>
    <w:rPr>
      <w:rFonts w:eastAsia="Verdana" w:cs="Verdana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B1E3F"/>
    <w:rPr>
      <w:caps/>
      <w:color w:val="42558C" w:themeColor="accent1" w:themeShade="BF"/>
      <w:spacing w:val="10"/>
    </w:rPr>
  </w:style>
  <w:style w:type="paragraph" w:customStyle="1" w:styleId="PersonalName">
    <w:name w:val="Personal Name"/>
    <w:basedOn w:val="Title"/>
    <w:rsid w:val="00BB1E3F"/>
    <w:rPr>
      <w:b/>
      <w:caps w:val="0"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B1E3F"/>
    <w:rPr>
      <w:caps/>
      <w:color w:val="595959" w:themeColor="text1" w:themeTint="A6"/>
      <w:spacing w:val="1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1E3F"/>
    <w:rPr>
      <w:caps/>
      <w:color w:val="42558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BB1E3F"/>
    <w:rPr>
      <w:caps/>
      <w:color w:val="42558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BB1E3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B1E3F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BB1E3F"/>
    <w:rPr>
      <w:b/>
      <w:bCs/>
    </w:rPr>
  </w:style>
  <w:style w:type="character" w:styleId="Emphasis">
    <w:name w:val="Emphasis"/>
    <w:uiPriority w:val="20"/>
    <w:qFormat/>
    <w:rsid w:val="00BB1E3F"/>
    <w:rPr>
      <w:caps/>
      <w:color w:val="2C385D" w:themeColor="accent1" w:themeShade="7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BB1E3F"/>
    <w:rPr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E3F"/>
    <w:pPr>
      <w:pBdr>
        <w:top w:val="single" w:sz="4" w:space="10" w:color="6076B4" w:themeColor="accent1"/>
        <w:left w:val="single" w:sz="4" w:space="10" w:color="6076B4" w:themeColor="accent1"/>
      </w:pBdr>
      <w:spacing w:after="0"/>
      <w:ind w:left="1296" w:right="1152"/>
      <w:jc w:val="both"/>
    </w:pPr>
    <w:rPr>
      <w:i/>
      <w:iCs/>
      <w:color w:val="6076B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E3F"/>
    <w:rPr>
      <w:i/>
      <w:iCs/>
      <w:color w:val="6076B4" w:themeColor="accent1"/>
      <w:sz w:val="20"/>
      <w:szCs w:val="20"/>
    </w:rPr>
  </w:style>
  <w:style w:type="character" w:styleId="SubtleEmphasis">
    <w:name w:val="Subtle Emphasis"/>
    <w:uiPriority w:val="19"/>
    <w:qFormat/>
    <w:rsid w:val="00BB1E3F"/>
    <w:rPr>
      <w:i/>
      <w:iCs/>
      <w:color w:val="2C385D" w:themeColor="accent1" w:themeShade="7F"/>
    </w:rPr>
  </w:style>
  <w:style w:type="character" w:styleId="IntenseEmphasis">
    <w:name w:val="Intense Emphasis"/>
    <w:uiPriority w:val="21"/>
    <w:qFormat/>
    <w:rsid w:val="00BB1E3F"/>
    <w:rPr>
      <w:b/>
      <w:bCs/>
      <w:caps/>
      <w:color w:val="2C385D" w:themeColor="accent1" w:themeShade="7F"/>
      <w:spacing w:val="10"/>
    </w:rPr>
  </w:style>
  <w:style w:type="character" w:styleId="IntenseReference">
    <w:name w:val="Intense Reference"/>
    <w:uiPriority w:val="32"/>
    <w:qFormat/>
    <w:rsid w:val="00BB1E3F"/>
    <w:rPr>
      <w:b/>
      <w:bCs/>
      <w:i/>
      <w:iCs/>
      <w:caps/>
      <w:color w:val="6076B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1E3F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4F3CC2"/>
  </w:style>
  <w:style w:type="table" w:styleId="TableGrid">
    <w:name w:val="Table Grid"/>
    <w:basedOn w:val="TableNormal"/>
    <w:uiPriority w:val="59"/>
    <w:rsid w:val="00273AA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educationcounts.govt.nz/topics/bes/resources/te-kotahitanga-ebook-collec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"/><Relationship Id="rId1" Type="http://schemas.openxmlformats.org/officeDocument/2006/relationships/hyperlink" Target="mailto:enquiries@ppta.org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ublications%20and%20templates\Conference%20paper%20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lackTi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 handbook to timetabling,non-contact hours and class size provisions in the Secondary Teachers’ Collective Agreement.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BE616A-38CB-4A68-9C4E-132A6645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 paper template</Template>
  <TotalTime>63</TotalTime>
  <Pages>8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to strengthen and review treaty partnerships</vt:lpstr>
    </vt:vector>
  </TitlesOfParts>
  <Company>PPTA</Company>
  <LinksUpToDate>false</LinksUpToDate>
  <CharactersWithSpaces>14888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strengthen and review treaty partnerships</dc:title>
  <dc:creator>PPTA</dc:creator>
  <cp:keywords>Treaty of Waitangi, Māori, Te Huarahi</cp:keywords>
  <cp:lastModifiedBy>Matt Maguire</cp:lastModifiedBy>
  <cp:revision>10</cp:revision>
  <cp:lastPrinted>2018-06-19T23:58:00Z</cp:lastPrinted>
  <dcterms:created xsi:type="dcterms:W3CDTF">2018-07-19T00:20:00Z</dcterms:created>
  <dcterms:modified xsi:type="dcterms:W3CDTF">2018-08-15T03:49:00Z</dcterms:modified>
  <cp:category>Annual conference paper</cp:category>
</cp:coreProperties>
</file>